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CF" w:rsidRPr="008444BE" w:rsidRDefault="00A14ECF" w:rsidP="00A14ECF">
      <w:pPr>
        <w:rPr>
          <w:rFonts w:cs="Times New Roman"/>
          <w:b/>
        </w:rPr>
      </w:pPr>
      <w:r w:rsidRPr="008444BE">
        <w:rPr>
          <w:rFonts w:cs="Times New Roman"/>
          <w:b/>
        </w:rPr>
        <w:t>Zalaszentgróti Szociális és Gyermekjóléti Alapszolgáltatási Központ</w:t>
      </w:r>
    </w:p>
    <w:p w:rsidR="00A14ECF" w:rsidRPr="008444BE" w:rsidRDefault="00A14ECF" w:rsidP="00A14ECF">
      <w:pPr>
        <w:spacing w:after="0" w:line="240" w:lineRule="auto"/>
        <w:jc w:val="center"/>
        <w:rPr>
          <w:rFonts w:eastAsia="Times New Roman" w:cs="Times New Roman"/>
          <w:b/>
          <w:bCs/>
          <w:shadow/>
          <w:spacing w:val="20"/>
        </w:rPr>
      </w:pPr>
      <w:r w:rsidRPr="008444BE">
        <w:rPr>
          <w:rFonts w:eastAsia="Times New Roman" w:cs="Times New Roman"/>
          <w:b/>
          <w:bCs/>
          <w:shadow/>
          <w:spacing w:val="20"/>
        </w:rPr>
        <w:t>ALAPÍTÓ OKIRAT</w:t>
      </w:r>
    </w:p>
    <w:p w:rsidR="00A14ECF" w:rsidRPr="008444BE" w:rsidRDefault="00A14ECF" w:rsidP="00A14ECF">
      <w:pPr>
        <w:spacing w:line="240" w:lineRule="auto"/>
        <w:jc w:val="both"/>
        <w:rPr>
          <w:rFonts w:eastAsia="Times New Roman" w:cs="Times New Roman"/>
          <w:b/>
          <w:bCs/>
          <w:i/>
          <w:iCs/>
        </w:rPr>
      </w:pPr>
    </w:p>
    <w:p w:rsidR="00A14ECF" w:rsidRPr="008444BE" w:rsidRDefault="00A14ECF" w:rsidP="00A14ECF">
      <w:pPr>
        <w:spacing w:line="240" w:lineRule="auto"/>
        <w:jc w:val="both"/>
        <w:rPr>
          <w:rFonts w:eastAsia="Times New Roman" w:cs="Times New Roman"/>
          <w:b/>
          <w:bCs/>
          <w:i/>
          <w:iCs/>
        </w:rPr>
      </w:pPr>
    </w:p>
    <w:p w:rsidR="00A14ECF" w:rsidRPr="008444BE" w:rsidRDefault="00A14ECF" w:rsidP="00A14ECF">
      <w:pPr>
        <w:spacing w:after="0" w:line="400" w:lineRule="atLeast"/>
        <w:ind w:left="2880" w:hanging="288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>A költségvetési szerv neve:</w:t>
      </w:r>
      <w:r w:rsidRPr="008444BE">
        <w:rPr>
          <w:rFonts w:eastAsia="Times New Roman" w:cs="Times New Roman"/>
        </w:rPr>
        <w:t xml:space="preserve"> </w:t>
      </w:r>
      <w:r w:rsidRPr="008444BE">
        <w:rPr>
          <w:rFonts w:eastAsia="Times New Roman" w:cs="Times New Roman"/>
          <w:b/>
          <w:bCs/>
        </w:rPr>
        <w:t>Zalaszentgróti</w:t>
      </w:r>
      <w:r w:rsidRPr="008444BE">
        <w:rPr>
          <w:rFonts w:eastAsia="Times New Roman" w:cs="Times New Roman"/>
        </w:rPr>
        <w:t xml:space="preserve"> </w:t>
      </w:r>
      <w:r w:rsidRPr="008444BE">
        <w:rPr>
          <w:rFonts w:eastAsia="Times New Roman" w:cs="Times New Roman"/>
          <w:b/>
          <w:bCs/>
        </w:rPr>
        <w:t>Szociális és Gyermekjóléti Alapszolgáltatási Központ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</w:p>
    <w:p w:rsidR="00A14ECF" w:rsidRPr="008444BE" w:rsidRDefault="00A14ECF" w:rsidP="00A14ECF">
      <w:pPr>
        <w:spacing w:after="0" w:line="400" w:lineRule="atLeast"/>
        <w:ind w:left="2880" w:hanging="288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</w:rPr>
        <w:tab/>
        <w:t xml:space="preserve">         </w:t>
      </w: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 xml:space="preserve">Székhelye: </w:t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</w:rPr>
        <w:t>8790</w:t>
      </w:r>
      <w:r w:rsidRPr="008444BE">
        <w:rPr>
          <w:rFonts w:eastAsia="Times New Roman" w:cs="Times New Roman"/>
          <w:b/>
          <w:bCs/>
        </w:rPr>
        <w:t xml:space="preserve"> </w:t>
      </w:r>
      <w:r w:rsidRPr="008444BE">
        <w:rPr>
          <w:rFonts w:eastAsia="Times New Roman" w:cs="Times New Roman"/>
        </w:rPr>
        <w:t xml:space="preserve">Zalaszentgrót, Batthyány L. u. 32. </w:t>
      </w: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>Telephelye:</w:t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</w:rPr>
        <w:t>8790 Zalaszentgrót, Batthyány u. 15.</w:t>
      </w: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 xml:space="preserve">Jogszabályban meghatározott közfeladata: </w:t>
      </w: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Kötelező feladat: Gyermekjóléti, gyermekvédelmi szolgáltatás, idősek, fogyatékosok szociális ellátása a szociális igazgatásról és szociális ellátásokról szóló 1993. évi III. tv. 37/</w:t>
      </w:r>
      <w:proofErr w:type="gramStart"/>
      <w:r w:rsidRPr="008444BE">
        <w:rPr>
          <w:rFonts w:eastAsia="Times New Roman" w:cs="Times New Roman"/>
        </w:rPr>
        <w:t>A.</w:t>
      </w:r>
      <w:proofErr w:type="gramEnd"/>
      <w:r w:rsidRPr="008444BE">
        <w:rPr>
          <w:rFonts w:eastAsia="Times New Roman" w:cs="Times New Roman"/>
        </w:rPr>
        <w:t xml:space="preserve"> §. (1) bekezdése, 62 §., 63. §., 64 §., és 65/F. §. (1) bekezdésének a.) pontja, a gyermekek védelméről és a gyámügyi igazgatásról szóló 1997. évi XXXI. törvény 40.§</w:t>
      </w:r>
      <w:proofErr w:type="spellStart"/>
      <w:r w:rsidRPr="008444BE">
        <w:rPr>
          <w:rFonts w:eastAsia="Times New Roman" w:cs="Times New Roman"/>
        </w:rPr>
        <w:t>-</w:t>
      </w:r>
      <w:proofErr w:type="gramStart"/>
      <w:r w:rsidRPr="008444BE">
        <w:rPr>
          <w:rFonts w:eastAsia="Times New Roman" w:cs="Times New Roman"/>
        </w:rPr>
        <w:t>a</w:t>
      </w:r>
      <w:proofErr w:type="spellEnd"/>
      <w:proofErr w:type="gramEnd"/>
      <w:r w:rsidRPr="008444BE">
        <w:rPr>
          <w:rFonts w:eastAsia="Times New Roman" w:cs="Times New Roman"/>
        </w:rPr>
        <w:t xml:space="preserve"> alapján</w:t>
      </w: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 xml:space="preserve">Az alapító szerve: </w:t>
      </w:r>
    </w:p>
    <w:p w:rsidR="00A14ECF" w:rsidRPr="008444BE" w:rsidRDefault="00A14ECF" w:rsidP="00A14ECF">
      <w:pPr>
        <w:numPr>
          <w:ilvl w:val="0"/>
          <w:numId w:val="24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Almásháza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8935, Almásháza, Béke u. 26.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6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Batyk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8797, Batyk, Fő u. 11.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13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Döbröce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8357, Döbröce, Rákóczi Ferenc u. 2.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 a mindenkori polgármester</w:t>
      </w:r>
    </w:p>
    <w:p w:rsidR="00A14ECF" w:rsidRPr="008444BE" w:rsidRDefault="00A14ECF" w:rsidP="00A14ECF">
      <w:pPr>
        <w:numPr>
          <w:ilvl w:val="0"/>
          <w:numId w:val="3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Dötk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 xml:space="preserve">: 8799, Dötk, Fő u. 39. 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22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Kallósd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8785, Kallósd, Kossuth Lajos u. 19.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23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Kehidakustány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lastRenderedPageBreak/>
        <w:t>székhelye</w:t>
      </w:r>
      <w:proofErr w:type="gramEnd"/>
      <w:r w:rsidRPr="008444BE">
        <w:rPr>
          <w:rFonts w:eastAsia="Times New Roman" w:cs="Times New Roman"/>
          <w:i/>
          <w:iCs/>
        </w:rPr>
        <w:t>: 8784, Kehidakustány, Dózsa György u. 7.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15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Kisgörbő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8356, Kisgörbő Arany János u. 8.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12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Kisvásárhely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8341, Kisvásárhely, Petőfi Sándor u. 7.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20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Ligetfalva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8782, Ligetfalva, Petőfi Sándor u. 1.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11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Mihályfa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8341, Mihályfa, Kossuth u. 57.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14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Nagygörbő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8356, Nagygörbő, Petőfi Sándor u. 43.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9"/>
        </w:numPr>
        <w:spacing w:after="0" w:line="400" w:lineRule="atLeast"/>
        <w:rPr>
          <w:rFonts w:eastAsia="Times New Roman" w:cs="Times New Roman"/>
        </w:rPr>
      </w:pPr>
      <w:proofErr w:type="spellStart"/>
      <w:r w:rsidRPr="008444BE">
        <w:rPr>
          <w:rFonts w:eastAsia="Times New Roman" w:cs="Times New Roman"/>
        </w:rPr>
        <w:t>Óhíd</w:t>
      </w:r>
      <w:proofErr w:type="spellEnd"/>
      <w:r w:rsidRPr="008444BE">
        <w:rPr>
          <w:rFonts w:eastAsia="Times New Roman" w:cs="Times New Roman"/>
        </w:rPr>
        <w:t xml:space="preserve">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 xml:space="preserve">: 8342, </w:t>
      </w:r>
      <w:proofErr w:type="spellStart"/>
      <w:r w:rsidRPr="008444BE">
        <w:rPr>
          <w:rFonts w:eastAsia="Times New Roman" w:cs="Times New Roman"/>
          <w:i/>
          <w:iCs/>
        </w:rPr>
        <w:t>Óhíd</w:t>
      </w:r>
      <w:proofErr w:type="spellEnd"/>
      <w:r w:rsidRPr="008444BE">
        <w:rPr>
          <w:rFonts w:eastAsia="Times New Roman" w:cs="Times New Roman"/>
          <w:i/>
          <w:iCs/>
        </w:rPr>
        <w:t>, Petőfi út 3.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2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Pakod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8799, Pakod, Csány László utca 2.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17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Sénye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8788, Sénye, Jókai Mór u. 1.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10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Sümegcsehi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8357, Sümegcsehi, Petőfi u. 1.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8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Szalapa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8341, Szalapa, Fő u. 49.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21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Tekenye Község Önkormányzata Képviselőtestülete</w:t>
      </w:r>
    </w:p>
    <w:p w:rsidR="00A14ECF" w:rsidRPr="008444BE" w:rsidRDefault="00A14ECF" w:rsidP="00A14ECF">
      <w:pPr>
        <w:spacing w:after="0" w:line="400" w:lineRule="atLeast"/>
        <w:ind w:left="1776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</w:rPr>
        <w:t>székhelye</w:t>
      </w:r>
      <w:proofErr w:type="gramEnd"/>
      <w:r w:rsidRPr="008444BE">
        <w:rPr>
          <w:rFonts w:eastAsia="Times New Roman" w:cs="Times New Roman"/>
        </w:rPr>
        <w:t xml:space="preserve">: </w:t>
      </w:r>
      <w:r w:rsidRPr="008444BE">
        <w:rPr>
          <w:rFonts w:eastAsia="Times New Roman" w:cs="Times New Roman"/>
          <w:i/>
          <w:iCs/>
        </w:rPr>
        <w:t>8793,</w:t>
      </w:r>
      <w:r w:rsidRPr="008444BE">
        <w:rPr>
          <w:rFonts w:eastAsia="Times New Roman" w:cs="Times New Roman"/>
        </w:rPr>
        <w:t xml:space="preserve"> </w:t>
      </w:r>
      <w:r w:rsidRPr="008444BE">
        <w:rPr>
          <w:rFonts w:eastAsia="Times New Roman" w:cs="Times New Roman"/>
          <w:i/>
          <w:iCs/>
        </w:rPr>
        <w:t>Tekenye, Hunyadi u. 17.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</w:p>
    <w:p w:rsidR="00A14ECF" w:rsidRPr="008444BE" w:rsidRDefault="00A14ECF" w:rsidP="00A14ECF">
      <w:pPr>
        <w:numPr>
          <w:ilvl w:val="0"/>
          <w:numId w:val="21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Tilaj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8783, Tilaj, Kossuth Lajos u. 10.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7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Türje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8796, Türje, Szabadság tér 9.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16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Vindornyaszőlős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 xml:space="preserve">: 8355, Vindornyaszőlős, Dózsa </w:t>
      </w:r>
      <w:proofErr w:type="spellStart"/>
      <w:r w:rsidRPr="008444BE">
        <w:rPr>
          <w:rFonts w:eastAsia="Times New Roman" w:cs="Times New Roman"/>
          <w:i/>
          <w:iCs/>
        </w:rPr>
        <w:t>Gy</w:t>
      </w:r>
      <w:proofErr w:type="spellEnd"/>
      <w:r w:rsidRPr="008444BE">
        <w:rPr>
          <w:rFonts w:eastAsia="Times New Roman" w:cs="Times New Roman"/>
          <w:i/>
          <w:iCs/>
        </w:rPr>
        <w:t xml:space="preserve">. </w:t>
      </w:r>
      <w:proofErr w:type="gramStart"/>
      <w:r w:rsidRPr="008444BE">
        <w:rPr>
          <w:rFonts w:eastAsia="Times New Roman" w:cs="Times New Roman"/>
          <w:i/>
          <w:iCs/>
        </w:rPr>
        <w:t>u.</w:t>
      </w:r>
      <w:proofErr w:type="gramEnd"/>
      <w:r w:rsidRPr="008444BE">
        <w:rPr>
          <w:rFonts w:eastAsia="Times New Roman" w:cs="Times New Roman"/>
          <w:i/>
          <w:iCs/>
        </w:rPr>
        <w:t xml:space="preserve"> 21.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4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Zalabér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8798, Zalabér, Rákóczi Ferenc u. 2.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19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Zalacsány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8782, Zalacsány, Zrínyi Miklós u. 6.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1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Zalaszentgrót Város Önkormányzata Képviselőtestülete 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8790, Zalaszentgrót, Dózsa György u. 1.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18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Zalaszentlászló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8787, Zalaszentlászló Kossuth Lajos u. 18.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képviselő</w:t>
      </w:r>
      <w:proofErr w:type="gramEnd"/>
      <w:r w:rsidRPr="008444BE">
        <w:rPr>
          <w:rFonts w:eastAsia="Times New Roman" w:cs="Times New Roman"/>
          <w:i/>
          <w:iCs/>
        </w:rPr>
        <w:t>: a mindenkori polgármester</w:t>
      </w:r>
    </w:p>
    <w:p w:rsidR="00A14ECF" w:rsidRPr="008444BE" w:rsidRDefault="00A14ECF" w:rsidP="00A14ECF">
      <w:pPr>
        <w:numPr>
          <w:ilvl w:val="0"/>
          <w:numId w:val="5"/>
        </w:num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>Zalavég Község Önkormányzata Képviselőtestülete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  <w:proofErr w:type="gramStart"/>
      <w:r w:rsidRPr="008444BE">
        <w:rPr>
          <w:rFonts w:eastAsia="Times New Roman" w:cs="Times New Roman"/>
          <w:i/>
          <w:iCs/>
        </w:rPr>
        <w:t>székhelye</w:t>
      </w:r>
      <w:proofErr w:type="gramEnd"/>
      <w:r w:rsidRPr="008444BE">
        <w:rPr>
          <w:rFonts w:eastAsia="Times New Roman" w:cs="Times New Roman"/>
          <w:i/>
          <w:iCs/>
        </w:rPr>
        <w:t>: 8792, Zalavég, Béke u. 6.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</w:rPr>
      </w:pPr>
      <w:proofErr w:type="gramStart"/>
      <w:r w:rsidRPr="008444BE">
        <w:rPr>
          <w:rFonts w:eastAsia="Times New Roman" w:cs="Times New Roman"/>
        </w:rPr>
        <w:t>képviselő</w:t>
      </w:r>
      <w:proofErr w:type="gramEnd"/>
      <w:r w:rsidRPr="008444BE">
        <w:rPr>
          <w:rFonts w:eastAsia="Times New Roman" w:cs="Times New Roman"/>
        </w:rPr>
        <w:t xml:space="preserve">: </w:t>
      </w:r>
      <w:r w:rsidRPr="008444BE">
        <w:rPr>
          <w:rFonts w:eastAsia="Times New Roman" w:cs="Times New Roman"/>
          <w:i/>
          <w:iCs/>
        </w:rPr>
        <w:t>a mindenkori polgármester</w:t>
      </w:r>
    </w:p>
    <w:p w:rsidR="00A14ECF" w:rsidRPr="008444BE" w:rsidRDefault="00A14ECF" w:rsidP="00A14ECF">
      <w:pPr>
        <w:spacing w:after="0" w:line="400" w:lineRule="atLeast"/>
        <w:ind w:left="1843"/>
        <w:rPr>
          <w:rFonts w:eastAsia="Times New Roman" w:cs="Times New Roman"/>
          <w:i/>
          <w:iCs/>
        </w:rPr>
      </w:pP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>Fenntartó neve:</w:t>
      </w:r>
      <w:r w:rsidRPr="008444BE">
        <w:rPr>
          <w:rFonts w:eastAsia="Times New Roman" w:cs="Times New Roman"/>
          <w:i/>
          <w:iCs/>
        </w:rPr>
        <w:t xml:space="preserve"> </w:t>
      </w:r>
      <w:r w:rsidRPr="008444BE">
        <w:rPr>
          <w:rFonts w:eastAsia="Times New Roman" w:cs="Times New Roman"/>
        </w:rPr>
        <w:t>Zalaszentgrót és környező települések Intézményfenntartó Társulása</w:t>
      </w:r>
    </w:p>
    <w:p w:rsidR="00A14ECF" w:rsidRPr="008444BE" w:rsidRDefault="00A14ECF" w:rsidP="00A14ECF">
      <w:pPr>
        <w:spacing w:after="0" w:line="400" w:lineRule="atLeast"/>
        <w:ind w:left="1418" w:firstLine="709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8790 Zalaszentgrót Dózsa </w:t>
      </w:r>
      <w:proofErr w:type="spellStart"/>
      <w:r w:rsidRPr="008444BE">
        <w:rPr>
          <w:rFonts w:eastAsia="Times New Roman" w:cs="Times New Roman"/>
        </w:rPr>
        <w:t>Gy</w:t>
      </w:r>
      <w:proofErr w:type="spellEnd"/>
      <w:r w:rsidRPr="008444BE">
        <w:rPr>
          <w:rFonts w:eastAsia="Times New Roman" w:cs="Times New Roman"/>
        </w:rPr>
        <w:t xml:space="preserve">. </w:t>
      </w:r>
      <w:proofErr w:type="gramStart"/>
      <w:r w:rsidRPr="008444BE">
        <w:rPr>
          <w:rFonts w:eastAsia="Times New Roman" w:cs="Times New Roman"/>
        </w:rPr>
        <w:t>u.</w:t>
      </w:r>
      <w:proofErr w:type="gramEnd"/>
      <w:r w:rsidRPr="008444BE">
        <w:rPr>
          <w:rFonts w:eastAsia="Times New Roman" w:cs="Times New Roman"/>
        </w:rPr>
        <w:t xml:space="preserve"> 1.</w:t>
      </w:r>
    </w:p>
    <w:p w:rsidR="00A14ECF" w:rsidRPr="008444BE" w:rsidRDefault="00A14ECF" w:rsidP="00A14ECF">
      <w:pPr>
        <w:spacing w:after="0" w:line="400" w:lineRule="atLeast"/>
        <w:ind w:left="1418" w:firstLine="709"/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Az irányító szerve /</w:t>
      </w:r>
      <w:proofErr w:type="gramStart"/>
      <w:r w:rsidRPr="008444BE">
        <w:rPr>
          <w:rFonts w:eastAsia="Times New Roman" w:cs="Times New Roman"/>
          <w:b/>
          <w:bCs/>
        </w:rPr>
        <w:t>A</w:t>
      </w:r>
      <w:proofErr w:type="gramEnd"/>
      <w:r w:rsidRPr="008444BE">
        <w:rPr>
          <w:rFonts w:eastAsia="Times New Roman" w:cs="Times New Roman"/>
          <w:b/>
          <w:bCs/>
        </w:rPr>
        <w:t xml:space="preserve"> Társulási Megállapodás szerint/ </w:t>
      </w:r>
    </w:p>
    <w:p w:rsidR="00A14ECF" w:rsidRPr="008444BE" w:rsidRDefault="00A14ECF" w:rsidP="00A14ECF">
      <w:pPr>
        <w:spacing w:after="0" w:line="400" w:lineRule="atLeast"/>
        <w:ind w:left="198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Zalaszentgrót és környező települések Intézményfenntartó Társulásának Társulási Tanácsa</w:t>
      </w:r>
    </w:p>
    <w:p w:rsidR="00A14ECF" w:rsidRPr="008444BE" w:rsidRDefault="00A14ECF" w:rsidP="00A14ECF">
      <w:pPr>
        <w:spacing w:after="0" w:line="400" w:lineRule="atLeast"/>
        <w:ind w:left="198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8790 Zalaszentgrót Dózsa </w:t>
      </w:r>
      <w:proofErr w:type="spellStart"/>
      <w:r w:rsidRPr="008444BE">
        <w:rPr>
          <w:rFonts w:eastAsia="Times New Roman" w:cs="Times New Roman"/>
        </w:rPr>
        <w:t>Gy</w:t>
      </w:r>
      <w:proofErr w:type="spellEnd"/>
      <w:r w:rsidRPr="008444BE">
        <w:rPr>
          <w:rFonts w:eastAsia="Times New Roman" w:cs="Times New Roman"/>
        </w:rPr>
        <w:t xml:space="preserve">. </w:t>
      </w:r>
      <w:proofErr w:type="gramStart"/>
      <w:r w:rsidRPr="008444BE">
        <w:rPr>
          <w:rFonts w:eastAsia="Times New Roman" w:cs="Times New Roman"/>
        </w:rPr>
        <w:t>u.</w:t>
      </w:r>
      <w:proofErr w:type="gramEnd"/>
      <w:r w:rsidRPr="008444BE">
        <w:rPr>
          <w:rFonts w:eastAsia="Times New Roman" w:cs="Times New Roman"/>
        </w:rPr>
        <w:t xml:space="preserve"> 1.</w:t>
      </w:r>
    </w:p>
    <w:p w:rsidR="00A14ECF" w:rsidRPr="008444BE" w:rsidRDefault="00A14ECF" w:rsidP="00A14ECF">
      <w:pPr>
        <w:spacing w:after="0" w:line="400" w:lineRule="atLeast"/>
        <w:ind w:left="1080"/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>Alapítás dátuma:</w:t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</w:rPr>
        <w:t>2000.01.01.</w:t>
      </w: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spacing w:after="0" w:line="400" w:lineRule="atLeast"/>
        <w:ind w:left="3540" w:hanging="354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>Az intézmény számlavezetője:</w:t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</w:rPr>
        <w:t>OTP és Kereskedelmi Bank Rt Zalaszentgróti Fiókja.</w:t>
      </w:r>
    </w:p>
    <w:p w:rsidR="00A14ECF" w:rsidRPr="008444BE" w:rsidRDefault="00A14ECF" w:rsidP="00A14ECF">
      <w:pPr>
        <w:spacing w:after="0" w:line="400" w:lineRule="atLeast"/>
        <w:ind w:left="3540" w:hanging="3540"/>
        <w:jc w:val="both"/>
        <w:rPr>
          <w:rFonts w:eastAsia="Times New Roman" w:cs="Times New Roman"/>
          <w:b/>
          <w:bCs/>
        </w:rPr>
      </w:pPr>
    </w:p>
    <w:p w:rsidR="00A14ECF" w:rsidRPr="008444BE" w:rsidRDefault="00A14ECF" w:rsidP="00A14ECF">
      <w:pPr>
        <w:spacing w:after="0" w:line="400" w:lineRule="atLeast"/>
        <w:ind w:left="3540" w:hanging="354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 xml:space="preserve">Az intézmény vezetőjének kinevezési rendje: </w:t>
      </w:r>
      <w:r w:rsidRPr="008444BE">
        <w:rPr>
          <w:rFonts w:eastAsia="Times New Roman" w:cs="Times New Roman"/>
        </w:rPr>
        <w:t>Az intézmény vezetőjének kinevezése, magasabb vezetői megbízása a közalkalmazottak jogállásáról szóló 1992. évi XXXIII. törvény alapján legfeljebb 5 éves időtartamra szól. Az intézményvezetői munkakört nyilvános pályázat útján kell betölteni, a kinevezés a Zalaszentgróti Városi Önkormányzat képviselő-testületének kizárólagos hatáskörébe tartozik, a társult önkormányzatok polgármestereinek előzetes egyetértésével.</w:t>
      </w:r>
      <w:r w:rsidRPr="008444BE">
        <w:rPr>
          <w:rFonts w:eastAsia="Times New Roman" w:cs="Times New Roman"/>
          <w:b/>
          <w:bCs/>
        </w:rPr>
        <w:t xml:space="preserve"> </w:t>
      </w:r>
    </w:p>
    <w:p w:rsidR="00A14ECF" w:rsidRPr="008444BE" w:rsidRDefault="00A14ECF" w:rsidP="00A14ECF">
      <w:pPr>
        <w:spacing w:after="0" w:line="400" w:lineRule="atLeast"/>
        <w:ind w:left="3540" w:hanging="3540"/>
        <w:jc w:val="both"/>
        <w:rPr>
          <w:rFonts w:eastAsia="Times New Roman" w:cs="Times New Roman"/>
          <w:b/>
          <w:bCs/>
        </w:rPr>
      </w:pP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 xml:space="preserve">Az intézmény foglalkoztatottjaira vonatkozó foglalkoztatási jogviszonyok megjelölése: </w:t>
      </w:r>
    </w:p>
    <w:p w:rsidR="00A14ECF" w:rsidRPr="008444BE" w:rsidRDefault="00A14ECF" w:rsidP="00A14ECF">
      <w:pPr>
        <w:spacing w:after="0" w:line="400" w:lineRule="atLeast"/>
        <w:ind w:left="2832" w:firstLine="708"/>
        <w:jc w:val="both"/>
        <w:rPr>
          <w:rFonts w:eastAsia="Times New Roman" w:cs="Times New Roman"/>
        </w:rPr>
      </w:pPr>
      <w:proofErr w:type="spellStart"/>
      <w:r w:rsidRPr="008444BE">
        <w:rPr>
          <w:rFonts w:eastAsia="Times New Roman" w:cs="Times New Roman"/>
        </w:rPr>
        <w:t>Kjt</w:t>
      </w:r>
      <w:proofErr w:type="spellEnd"/>
      <w:r w:rsidRPr="008444BE">
        <w:rPr>
          <w:rFonts w:eastAsia="Times New Roman" w:cs="Times New Roman"/>
        </w:rPr>
        <w:t>, Mt.</w:t>
      </w: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spacing w:after="0" w:line="400" w:lineRule="atLeast"/>
        <w:ind w:left="3544" w:hanging="3544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>Az intézmény jogállása:</w:t>
      </w:r>
      <w:r w:rsidRPr="008444BE">
        <w:rPr>
          <w:rFonts w:eastAsia="Times New Roman" w:cs="Times New Roman"/>
        </w:rPr>
        <w:tab/>
        <w:t xml:space="preserve">Önálló jogi személy. </w:t>
      </w:r>
    </w:p>
    <w:p w:rsidR="00A14ECF" w:rsidRPr="008444BE" w:rsidRDefault="00A14ECF" w:rsidP="00A14ECF">
      <w:pPr>
        <w:spacing w:after="0" w:line="400" w:lineRule="atLeast"/>
        <w:ind w:left="3544" w:hanging="3544"/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spacing w:after="0" w:line="400" w:lineRule="atLeast"/>
        <w:ind w:left="3540" w:hanging="354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>Az intézmény működési köre:</w:t>
      </w:r>
      <w:r w:rsidRPr="008444BE">
        <w:rPr>
          <w:rFonts w:eastAsia="Times New Roman" w:cs="Times New Roman"/>
        </w:rPr>
        <w:t xml:space="preserve"> </w:t>
      </w:r>
      <w:r w:rsidRPr="008444BE">
        <w:rPr>
          <w:rFonts w:eastAsia="Times New Roman" w:cs="Times New Roman"/>
        </w:rPr>
        <w:tab/>
        <w:t>A szociális étkeztetés tevékenységi körben Zalaszentgrót Város közigazgatási területe és a képviselőtestületek között létrejött társulási megállapodás alapján Almásháza, Kallósd, Sénye, Tekenye és Tilaj községek közigazgatási területe.</w:t>
      </w:r>
    </w:p>
    <w:p w:rsidR="00A14ECF" w:rsidRPr="008444BE" w:rsidRDefault="00A14ECF" w:rsidP="00A14ECF">
      <w:pPr>
        <w:spacing w:after="0" w:line="400" w:lineRule="atLeast"/>
        <w:ind w:left="3544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A házi segítségnyújtás tevékenységi körben Zalaszentgrót város közigazgatási területe és a képviselő-testületek között létrejött társulási megállapodás alapján: Kallósd, Sénye és Tekenye községek közigazgatási területe.</w:t>
      </w:r>
    </w:p>
    <w:p w:rsidR="00A14ECF" w:rsidRPr="008444BE" w:rsidRDefault="00A14ECF" w:rsidP="00A14ECF">
      <w:pPr>
        <w:spacing w:after="0" w:line="400" w:lineRule="atLeast"/>
        <w:ind w:left="3544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Az idősek nappali ellátása tevékenységi körben Zalaszentgrót város közigazgatási területe és a képviselőtestületek között létrejött társulási megállapodás alapján Kallósd, Sénye és Tekenye községek közigazgatási területe.</w:t>
      </w:r>
    </w:p>
    <w:p w:rsidR="00A14ECF" w:rsidRPr="008444BE" w:rsidRDefault="00A14ECF" w:rsidP="00A14ECF">
      <w:pPr>
        <w:spacing w:after="0" w:line="400" w:lineRule="atLeast"/>
        <w:ind w:left="3544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A családsegítés, a gyermekjóléti szolgáltatás tevékenységi körökben Zalaszentgrót város közigazgatási területe és a képviselő-testületek között létrejött társulási megállapodás alapján: Almásháza, Batyk, Döbröce, Dötk, Kallósd, Kehidakustány, Kisgörbő, Kisvásárhely, Ligetfalva, Mihályfa, Nagygörbő, </w:t>
      </w:r>
      <w:proofErr w:type="spellStart"/>
      <w:r w:rsidRPr="008444BE">
        <w:rPr>
          <w:rFonts w:eastAsia="Times New Roman" w:cs="Times New Roman"/>
        </w:rPr>
        <w:t>Óhíd</w:t>
      </w:r>
      <w:proofErr w:type="spellEnd"/>
      <w:r w:rsidRPr="008444BE">
        <w:rPr>
          <w:rFonts w:eastAsia="Times New Roman" w:cs="Times New Roman"/>
        </w:rPr>
        <w:t xml:space="preserve">, Pakod, Sénye, Sümegcsehi, Szalapa, </w:t>
      </w:r>
      <w:r w:rsidRPr="008444BE">
        <w:rPr>
          <w:rFonts w:eastAsia="Times New Roman" w:cs="Times New Roman"/>
        </w:rPr>
        <w:lastRenderedPageBreak/>
        <w:t>Tekenye, Tilaj, Türje, Vindornyaszőlős, Zalabér, Zalacsány, Zalaszentlászló és Zalavég községek közigazgatási területe.</w:t>
      </w:r>
    </w:p>
    <w:p w:rsidR="00A14ECF" w:rsidRPr="008444BE" w:rsidRDefault="00A14ECF" w:rsidP="00A14ECF">
      <w:pPr>
        <w:spacing w:after="0" w:line="400" w:lineRule="atLeast"/>
        <w:ind w:left="3544"/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spacing w:after="0" w:line="400" w:lineRule="atLeast"/>
        <w:ind w:left="3600" w:right="-334" w:hanging="360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>Az intézmény gazdálkodása:</w:t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</w:rPr>
        <w:t>Az előirányzatok feletti jogosultság szempontjából teljes jogkörrel rendelkező költségvetési szerv.</w:t>
      </w:r>
    </w:p>
    <w:p w:rsidR="00A14ECF" w:rsidRPr="008444BE" w:rsidRDefault="00A14ECF" w:rsidP="00A14ECF">
      <w:pPr>
        <w:spacing w:after="0" w:line="400" w:lineRule="atLeast"/>
        <w:ind w:left="3544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Pénzügyi – gazdasági feladatait a Zalaszentgróti Gazdasági Ellátó Szervezet látja el. </w:t>
      </w:r>
    </w:p>
    <w:p w:rsidR="00A14ECF" w:rsidRPr="008444BE" w:rsidRDefault="00A14ECF" w:rsidP="00A14ECF">
      <w:pPr>
        <w:spacing w:after="0" w:line="400" w:lineRule="atLeast"/>
        <w:ind w:left="3544"/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>A feladat ellátását szolgáló vagyon adatai:</w:t>
      </w:r>
      <w:r w:rsidRPr="008444BE">
        <w:rPr>
          <w:rFonts w:eastAsia="Times New Roman" w:cs="Times New Roman"/>
        </w:rPr>
        <w:tab/>
      </w:r>
    </w:p>
    <w:p w:rsidR="00A14ECF" w:rsidRPr="008444BE" w:rsidRDefault="00A14ECF" w:rsidP="00A14ECF">
      <w:pPr>
        <w:spacing w:after="0" w:line="400" w:lineRule="atLeast"/>
        <w:ind w:left="3402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Az intézmény feladatának ellátásához szükséges ingó és ingatlan vagyont Zalaszentgrót Város Önkormányzatának Képviselő-testülete bocsátja az intézmény rendelkezésére.</w:t>
      </w:r>
    </w:p>
    <w:p w:rsidR="00A14ECF" w:rsidRPr="008444BE" w:rsidRDefault="00A14ECF" w:rsidP="00A14ECF">
      <w:pPr>
        <w:spacing w:after="0" w:line="400" w:lineRule="atLeast"/>
        <w:ind w:left="3402"/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>A székhely adatai</w:t>
      </w:r>
      <w:proofErr w:type="gramStart"/>
      <w:r w:rsidRPr="008444BE">
        <w:rPr>
          <w:rFonts w:eastAsia="Times New Roman" w:cs="Times New Roman"/>
          <w:b/>
          <w:bCs/>
        </w:rPr>
        <w:t>: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          8790</w:t>
      </w:r>
      <w:proofErr w:type="gramEnd"/>
      <w:r w:rsidRPr="008444BE">
        <w:rPr>
          <w:rFonts w:eastAsia="Times New Roman" w:cs="Times New Roman"/>
        </w:rPr>
        <w:t xml:space="preserve"> Zalaszentgrót, Batthyány L. u. 32.</w:t>
      </w:r>
    </w:p>
    <w:p w:rsidR="00A14ECF" w:rsidRPr="008444BE" w:rsidRDefault="00A14ECF" w:rsidP="00A14ECF">
      <w:pPr>
        <w:spacing w:after="0" w:line="400" w:lineRule="atLeast"/>
        <w:ind w:firstLine="1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          Helyrajzi szám: 901</w:t>
      </w:r>
    </w:p>
    <w:p w:rsidR="00A14ECF" w:rsidRPr="008444BE" w:rsidRDefault="00A14ECF" w:rsidP="00A14ECF">
      <w:pPr>
        <w:spacing w:after="0" w:line="400" w:lineRule="atLeast"/>
        <w:ind w:firstLine="1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          Tulajdonos: Zalaszentgrót Város Önkormányzata</w:t>
      </w:r>
    </w:p>
    <w:p w:rsidR="00A14ECF" w:rsidRPr="008444BE" w:rsidRDefault="00A14ECF" w:rsidP="00A14ECF">
      <w:pPr>
        <w:spacing w:after="0" w:line="400" w:lineRule="atLeast"/>
        <w:ind w:firstLine="1"/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tabs>
          <w:tab w:val="left" w:pos="709"/>
          <w:tab w:val="right" w:pos="6521"/>
        </w:tabs>
        <w:spacing w:after="0" w:line="400" w:lineRule="atLeast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A vagyon feletti rendelkezés joga:</w:t>
      </w:r>
    </w:p>
    <w:p w:rsidR="00A14ECF" w:rsidRPr="008444BE" w:rsidRDefault="00A14ECF" w:rsidP="00A14ECF">
      <w:pPr>
        <w:tabs>
          <w:tab w:val="right" w:pos="6521"/>
        </w:tabs>
        <w:spacing w:after="0" w:line="400" w:lineRule="atLeast"/>
        <w:ind w:left="3544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Az intézmény a kezelésében levő önkormányzati vagyont az önkormányzat vagyonáról és a vagyongazdálkodás szabályairól szóló 8/2013. (III. 28.) számú önkormányzati rendeletben foglaltak szerint köteles használni, hasznosítani, nyilvántartani.</w:t>
      </w:r>
    </w:p>
    <w:p w:rsidR="00A14ECF" w:rsidRPr="008444BE" w:rsidRDefault="00A14ECF" w:rsidP="00A14ECF">
      <w:pPr>
        <w:tabs>
          <w:tab w:val="left" w:pos="709"/>
        </w:tabs>
        <w:spacing w:after="0" w:line="400" w:lineRule="atLeast"/>
        <w:jc w:val="both"/>
        <w:rPr>
          <w:rFonts w:eastAsia="Times New Roman" w:cs="Times New Roman"/>
          <w:b/>
          <w:bCs/>
        </w:rPr>
      </w:pPr>
    </w:p>
    <w:p w:rsidR="00A14ECF" w:rsidRPr="008444BE" w:rsidRDefault="00A14ECF" w:rsidP="00A14ECF">
      <w:pPr>
        <w:tabs>
          <w:tab w:val="left" w:pos="709"/>
        </w:tabs>
        <w:spacing w:after="0" w:line="400" w:lineRule="atLeast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>Alap tevékenysége:</w:t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</w:rPr>
        <w:tab/>
      </w:r>
    </w:p>
    <w:p w:rsidR="00A14ECF" w:rsidRPr="008444BE" w:rsidRDefault="00A14ECF" w:rsidP="00A14ECF">
      <w:pPr>
        <w:spacing w:after="0" w:line="400" w:lineRule="atLeast"/>
        <w:ind w:left="3402" w:firstLine="138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88                             Szociális ellátás bentlakás nélkül</w:t>
      </w:r>
    </w:p>
    <w:p w:rsidR="00A14ECF" w:rsidRPr="008444BE" w:rsidRDefault="00A14ECF" w:rsidP="00A14ECF">
      <w:pPr>
        <w:spacing w:after="0" w:line="400" w:lineRule="atLeast"/>
        <w:ind w:left="3402" w:hanging="1842"/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spacing w:after="0" w:line="400" w:lineRule="atLeast"/>
        <w:ind w:left="3402" w:hanging="1842"/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tabs>
          <w:tab w:val="left" w:pos="709"/>
        </w:tabs>
        <w:spacing w:after="0" w:line="400" w:lineRule="atLeast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>Tevékenységi kör:</w:t>
      </w:r>
    </w:p>
    <w:p w:rsidR="00A14ECF" w:rsidRPr="008444BE" w:rsidRDefault="00A14ECF" w:rsidP="00A14ECF">
      <w:pPr>
        <w:numPr>
          <w:ilvl w:val="0"/>
          <w:numId w:val="25"/>
        </w:numPr>
        <w:tabs>
          <w:tab w:val="clear" w:pos="4260"/>
          <w:tab w:val="num" w:pos="3600"/>
        </w:tabs>
        <w:spacing w:after="0" w:line="400" w:lineRule="atLeast"/>
        <w:ind w:left="360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Idősek, fogyatékosok szociális ellátása bentlakás nélkül.</w:t>
      </w:r>
    </w:p>
    <w:p w:rsidR="00A14ECF" w:rsidRPr="008444BE" w:rsidRDefault="00A14ECF" w:rsidP="00A14ECF">
      <w:pPr>
        <w:numPr>
          <w:ilvl w:val="0"/>
          <w:numId w:val="25"/>
        </w:numPr>
        <w:tabs>
          <w:tab w:val="clear" w:pos="4260"/>
          <w:tab w:val="num" w:pos="3600"/>
        </w:tabs>
        <w:spacing w:after="0" w:line="400" w:lineRule="atLeast"/>
        <w:ind w:left="360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Máshová nem sorolt egyéb szociális ellátás bentlakás nélkül. (Gyermekjóléti, gyermekvédelmi szolgáltatás.)</w:t>
      </w:r>
    </w:p>
    <w:p w:rsidR="00A14ECF" w:rsidRPr="008444BE" w:rsidRDefault="00A14ECF" w:rsidP="00A14ECF">
      <w:pPr>
        <w:numPr>
          <w:ilvl w:val="0"/>
          <w:numId w:val="25"/>
        </w:numPr>
        <w:tabs>
          <w:tab w:val="clear" w:pos="4260"/>
          <w:tab w:val="num" w:pos="3600"/>
        </w:tabs>
        <w:spacing w:after="0" w:line="400" w:lineRule="atLeast"/>
        <w:ind w:left="360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Saját tulajdonú, bérelt ingatlan bérbeadása, üzemeltetése.</w:t>
      </w:r>
    </w:p>
    <w:p w:rsidR="00A14ECF" w:rsidRPr="008444BE" w:rsidRDefault="00A14ECF" w:rsidP="00A14ECF">
      <w:pPr>
        <w:numPr>
          <w:ilvl w:val="0"/>
          <w:numId w:val="25"/>
        </w:numPr>
        <w:tabs>
          <w:tab w:val="clear" w:pos="4260"/>
          <w:tab w:val="num" w:pos="3600"/>
        </w:tabs>
        <w:spacing w:after="0" w:line="400" w:lineRule="atLeast"/>
        <w:ind w:left="360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Máshová nem sorolt egyéb szárazföldi személyszállítás.</w:t>
      </w:r>
    </w:p>
    <w:p w:rsidR="00A14ECF" w:rsidRPr="008444BE" w:rsidRDefault="00A14ECF" w:rsidP="00A14ECF">
      <w:pPr>
        <w:numPr>
          <w:ilvl w:val="0"/>
          <w:numId w:val="25"/>
        </w:numPr>
        <w:tabs>
          <w:tab w:val="clear" w:pos="4260"/>
          <w:tab w:val="num" w:pos="3600"/>
        </w:tabs>
        <w:spacing w:after="0" w:line="400" w:lineRule="atLeast"/>
        <w:ind w:left="360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Közúti áruszállítás.</w:t>
      </w:r>
    </w:p>
    <w:p w:rsidR="00A14ECF" w:rsidRPr="008444BE" w:rsidRDefault="00A14ECF" w:rsidP="00A14ECF">
      <w:pPr>
        <w:numPr>
          <w:ilvl w:val="0"/>
          <w:numId w:val="25"/>
        </w:numPr>
        <w:tabs>
          <w:tab w:val="clear" w:pos="4260"/>
          <w:tab w:val="num" w:pos="3600"/>
        </w:tabs>
        <w:spacing w:after="0" w:line="400" w:lineRule="atLeast"/>
        <w:ind w:left="360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lastRenderedPageBreak/>
        <w:t>Egyéb vendéglátás.</w:t>
      </w:r>
    </w:p>
    <w:p w:rsidR="00A14ECF" w:rsidRPr="008444BE" w:rsidRDefault="00A14ECF" w:rsidP="00A14ECF">
      <w:pPr>
        <w:spacing w:after="0" w:line="400" w:lineRule="atLeast"/>
        <w:ind w:left="3540"/>
        <w:jc w:val="both"/>
        <w:rPr>
          <w:rFonts w:eastAsia="Times New Roman" w:cs="Times New Roman"/>
          <w:highlight w:val="yellow"/>
        </w:rPr>
      </w:pP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  <w:b/>
        </w:rPr>
      </w:pPr>
      <w:r w:rsidRPr="008444BE">
        <w:rPr>
          <w:rFonts w:eastAsia="Times New Roman" w:cs="Times New Roman"/>
          <w:b/>
        </w:rPr>
        <w:t>Kormányzati funkciók:</w:t>
      </w: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102030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Idősek, </w:t>
      </w:r>
      <w:proofErr w:type="spellStart"/>
      <w:r w:rsidRPr="008444BE">
        <w:rPr>
          <w:rFonts w:eastAsia="Times New Roman" w:cs="Times New Roman"/>
        </w:rPr>
        <w:t>demens</w:t>
      </w:r>
      <w:proofErr w:type="spellEnd"/>
      <w:r w:rsidRPr="008444BE">
        <w:rPr>
          <w:rFonts w:eastAsia="Times New Roman" w:cs="Times New Roman"/>
        </w:rPr>
        <w:t xml:space="preserve"> betegek nappali ellátása</w:t>
      </w: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104042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Gyermekjóléti szolgáltatások</w:t>
      </w: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107051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Szociális étkeztetés</w:t>
      </w:r>
    </w:p>
    <w:p w:rsidR="00A14ECF" w:rsidRPr="008444BE" w:rsidRDefault="00A14ECF" w:rsidP="00A14ECF">
      <w:pPr>
        <w:spacing w:after="0" w:line="400" w:lineRule="atLeast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107052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Házi segítségnyújtás</w:t>
      </w:r>
    </w:p>
    <w:p w:rsidR="00A14ECF" w:rsidRPr="008444BE" w:rsidRDefault="00A14ECF" w:rsidP="00A14ECF">
      <w:pPr>
        <w:spacing w:after="0" w:line="400" w:lineRule="atLeast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107054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Családsegítés</w:t>
      </w:r>
    </w:p>
    <w:p w:rsidR="00A14ECF" w:rsidRPr="008444BE" w:rsidRDefault="00A14ECF" w:rsidP="00A14ECF">
      <w:pPr>
        <w:spacing w:after="0" w:line="400" w:lineRule="atLeast"/>
        <w:rPr>
          <w:rFonts w:eastAsia="Times New Roman" w:cs="Times New Roman"/>
        </w:rPr>
      </w:pPr>
    </w:p>
    <w:p w:rsidR="00A14ECF" w:rsidRPr="008444BE" w:rsidRDefault="00A14ECF" w:rsidP="00A14ECF">
      <w:pPr>
        <w:spacing w:after="0" w:line="400" w:lineRule="atLeast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Alapvető szakágazata:</w:t>
      </w:r>
    </w:p>
    <w:p w:rsidR="00A14ECF" w:rsidRPr="008444BE" w:rsidRDefault="00A14ECF" w:rsidP="00A14ECF">
      <w:pPr>
        <w:spacing w:after="0" w:line="400" w:lineRule="atLeast"/>
        <w:ind w:left="1418"/>
        <w:rPr>
          <w:rFonts w:eastAsia="Times New Roman" w:cs="Times New Roman"/>
        </w:rPr>
      </w:pPr>
      <w:r w:rsidRPr="008444BE">
        <w:rPr>
          <w:rFonts w:eastAsia="Times New Roman" w:cs="Times New Roman"/>
        </w:rPr>
        <w:t>889900: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proofErr w:type="spellStart"/>
      <w:r w:rsidRPr="008444BE">
        <w:rPr>
          <w:rFonts w:eastAsia="Times New Roman" w:cs="Times New Roman"/>
        </w:rPr>
        <w:t>M.n.s</w:t>
      </w:r>
      <w:proofErr w:type="spellEnd"/>
      <w:r w:rsidRPr="008444BE">
        <w:rPr>
          <w:rFonts w:eastAsia="Times New Roman" w:cs="Times New Roman"/>
        </w:rPr>
        <w:t xml:space="preserve">. </w:t>
      </w:r>
      <w:proofErr w:type="gramStart"/>
      <w:r w:rsidRPr="008444BE">
        <w:rPr>
          <w:rFonts w:eastAsia="Times New Roman" w:cs="Times New Roman"/>
        </w:rPr>
        <w:t>egyéb</w:t>
      </w:r>
      <w:proofErr w:type="gramEnd"/>
      <w:r w:rsidRPr="008444BE">
        <w:rPr>
          <w:rFonts w:eastAsia="Times New Roman" w:cs="Times New Roman"/>
        </w:rPr>
        <w:t xml:space="preserve"> szociális ellátás bentlakás nélkül</w:t>
      </w:r>
    </w:p>
    <w:p w:rsidR="00A14ECF" w:rsidRPr="008444BE" w:rsidRDefault="00A14ECF" w:rsidP="00A14ECF">
      <w:pPr>
        <w:spacing w:after="0" w:line="400" w:lineRule="atLeast"/>
        <w:rPr>
          <w:rFonts w:eastAsia="Times New Roman" w:cs="Times New Roman"/>
          <w:b/>
          <w:bCs/>
        </w:rPr>
      </w:pPr>
    </w:p>
    <w:p w:rsidR="00A14ECF" w:rsidRPr="008444BE" w:rsidRDefault="00A14ECF" w:rsidP="00A14ECF">
      <w:pPr>
        <w:spacing w:after="0" w:line="400" w:lineRule="atLeast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Záradék:</w:t>
      </w:r>
    </w:p>
    <w:p w:rsidR="00A14ECF" w:rsidRPr="008444BE" w:rsidRDefault="00A14ECF" w:rsidP="00A14ECF">
      <w:pPr>
        <w:tabs>
          <w:tab w:val="left" w:pos="709"/>
          <w:tab w:val="left" w:pos="993"/>
          <w:tab w:val="left" w:pos="1560"/>
        </w:tabs>
        <w:spacing w:after="0" w:line="400" w:lineRule="atLeast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A Zalaszentgróti Szociális és Gyermekjóléti Alapszolgáltatási Központ egységes szerkezetbe foglalt alapító okiratát Zalaszentgrót Város Önkormányzat Képviselő-testülete a 2014. szeptember 11-én tartott ülésén a 106/2014. (IX. 11.) sz. képviselő-testületi határozattal elfogadta, </w:t>
      </w:r>
      <w:r w:rsidRPr="008444BE">
        <w:rPr>
          <w:rFonts w:cs="Times New Roman"/>
        </w:rPr>
        <w:t>amely a bejegyzés napjával lép hatályba</w:t>
      </w:r>
      <w:r w:rsidRPr="008444BE">
        <w:rPr>
          <w:rFonts w:eastAsia="Times New Roman" w:cs="Times New Roman"/>
        </w:rPr>
        <w:t xml:space="preserve"> és felhatalmazta Baracskai József polgármestert az alapító okirat aláírására.</w:t>
      </w:r>
    </w:p>
    <w:p w:rsidR="00A14ECF" w:rsidRPr="008444BE" w:rsidRDefault="00A14ECF" w:rsidP="00A14ECF">
      <w:pPr>
        <w:tabs>
          <w:tab w:val="left" w:pos="709"/>
          <w:tab w:val="left" w:pos="993"/>
          <w:tab w:val="left" w:pos="1560"/>
        </w:tabs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tabs>
          <w:tab w:val="left" w:pos="709"/>
          <w:tab w:val="left" w:pos="993"/>
          <w:tab w:val="left" w:pos="1560"/>
        </w:tabs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tabs>
          <w:tab w:val="left" w:pos="709"/>
          <w:tab w:val="left" w:pos="993"/>
          <w:tab w:val="left" w:pos="1560"/>
        </w:tabs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>Zalaszentgrót,</w:t>
      </w:r>
      <w:r w:rsidRPr="008444BE">
        <w:rPr>
          <w:rFonts w:eastAsia="Times New Roman" w:cs="Times New Roman"/>
        </w:rPr>
        <w:t xml:space="preserve"> 2014. szeptember 11.</w:t>
      </w:r>
    </w:p>
    <w:p w:rsidR="00A14ECF" w:rsidRPr="008444BE" w:rsidRDefault="00A14ECF" w:rsidP="00A14ECF">
      <w:pPr>
        <w:tabs>
          <w:tab w:val="left" w:pos="709"/>
          <w:tab w:val="left" w:pos="993"/>
          <w:tab w:val="left" w:pos="1560"/>
        </w:tabs>
        <w:jc w:val="both"/>
        <w:rPr>
          <w:rFonts w:eastAsia="Times New Roman" w:cs="Times New Roman"/>
        </w:rPr>
      </w:pPr>
    </w:p>
    <w:p w:rsidR="00A14ECF" w:rsidRPr="008444BE" w:rsidRDefault="00A14ECF" w:rsidP="00A14ECF">
      <w:pPr>
        <w:tabs>
          <w:tab w:val="left" w:pos="709"/>
          <w:tab w:val="left" w:pos="993"/>
          <w:tab w:val="left" w:pos="1560"/>
        </w:tabs>
        <w:spacing w:after="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  <w:b/>
          <w:bCs/>
        </w:rPr>
        <w:t xml:space="preserve">   </w:t>
      </w:r>
      <w:proofErr w:type="gramStart"/>
      <w:r w:rsidRPr="008444BE">
        <w:rPr>
          <w:rFonts w:eastAsia="Times New Roman" w:cs="Times New Roman"/>
          <w:b/>
          <w:bCs/>
        </w:rPr>
        <w:t>Baracskai  József</w:t>
      </w:r>
      <w:proofErr w:type="gramEnd"/>
      <w:r w:rsidRPr="008444BE">
        <w:rPr>
          <w:rFonts w:eastAsia="Times New Roman" w:cs="Times New Roman"/>
          <w:b/>
          <w:bCs/>
        </w:rPr>
        <w:t xml:space="preserve"> </w:t>
      </w:r>
    </w:p>
    <w:p w:rsidR="00A14ECF" w:rsidRPr="008444BE" w:rsidRDefault="00A14ECF" w:rsidP="00A14ECF">
      <w:pPr>
        <w:tabs>
          <w:tab w:val="left" w:pos="709"/>
          <w:tab w:val="left" w:pos="993"/>
          <w:tab w:val="left" w:pos="1560"/>
        </w:tabs>
        <w:spacing w:after="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  </w:t>
      </w:r>
      <w:r w:rsidRPr="008444BE">
        <w:rPr>
          <w:rFonts w:eastAsia="Times New Roman" w:cs="Times New Roman"/>
        </w:rPr>
        <w:tab/>
        <w:t xml:space="preserve">       </w:t>
      </w:r>
      <w:proofErr w:type="gramStart"/>
      <w:r w:rsidRPr="008444BE">
        <w:rPr>
          <w:rFonts w:eastAsia="Times New Roman" w:cs="Times New Roman"/>
        </w:rPr>
        <w:t>polgármester</w:t>
      </w:r>
      <w:proofErr w:type="gramEnd"/>
    </w:p>
    <w:p w:rsidR="001F2080" w:rsidRDefault="001F2080"/>
    <w:sectPr w:rsidR="001F2080" w:rsidSect="001F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8E4"/>
    <w:multiLevelType w:val="hybridMultilevel"/>
    <w:tmpl w:val="B4CEF578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1">
    <w:nsid w:val="054E40AF"/>
    <w:multiLevelType w:val="hybridMultilevel"/>
    <w:tmpl w:val="6FE63FF4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2">
    <w:nsid w:val="18010661"/>
    <w:multiLevelType w:val="hybridMultilevel"/>
    <w:tmpl w:val="E1064692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3">
    <w:nsid w:val="193D75AD"/>
    <w:multiLevelType w:val="hybridMultilevel"/>
    <w:tmpl w:val="85BA8F2E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4">
    <w:nsid w:val="24173ABC"/>
    <w:multiLevelType w:val="hybridMultilevel"/>
    <w:tmpl w:val="FB78C05C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5">
    <w:nsid w:val="2A071C14"/>
    <w:multiLevelType w:val="hybridMultilevel"/>
    <w:tmpl w:val="C958B68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">
    <w:nsid w:val="2DC652EA"/>
    <w:multiLevelType w:val="hybridMultilevel"/>
    <w:tmpl w:val="638EA852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7">
    <w:nsid w:val="31693401"/>
    <w:multiLevelType w:val="hybridMultilevel"/>
    <w:tmpl w:val="A3C6666E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8">
    <w:nsid w:val="32F805B1"/>
    <w:multiLevelType w:val="hybridMultilevel"/>
    <w:tmpl w:val="15A4A95A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9">
    <w:nsid w:val="336733C9"/>
    <w:multiLevelType w:val="hybridMultilevel"/>
    <w:tmpl w:val="A86A6458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10">
    <w:nsid w:val="37241A97"/>
    <w:multiLevelType w:val="hybridMultilevel"/>
    <w:tmpl w:val="B656A386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11">
    <w:nsid w:val="570D5206"/>
    <w:multiLevelType w:val="hybridMultilevel"/>
    <w:tmpl w:val="FFCCC9C6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12">
    <w:nsid w:val="57C27F09"/>
    <w:multiLevelType w:val="hybridMultilevel"/>
    <w:tmpl w:val="B9B8467C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13">
    <w:nsid w:val="5ADE39E5"/>
    <w:multiLevelType w:val="hybridMultilevel"/>
    <w:tmpl w:val="A5B6EAF0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14">
    <w:nsid w:val="5B812EE4"/>
    <w:multiLevelType w:val="hybridMultilevel"/>
    <w:tmpl w:val="466060B8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15">
    <w:nsid w:val="65CB6476"/>
    <w:multiLevelType w:val="hybridMultilevel"/>
    <w:tmpl w:val="A134E1E0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16">
    <w:nsid w:val="69C504BE"/>
    <w:multiLevelType w:val="hybridMultilevel"/>
    <w:tmpl w:val="5F1AE1DA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17">
    <w:nsid w:val="6C373715"/>
    <w:multiLevelType w:val="hybridMultilevel"/>
    <w:tmpl w:val="E4F8B27A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18">
    <w:nsid w:val="72297239"/>
    <w:multiLevelType w:val="hybridMultilevel"/>
    <w:tmpl w:val="A08EF386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19">
    <w:nsid w:val="732C25C1"/>
    <w:multiLevelType w:val="hybridMultilevel"/>
    <w:tmpl w:val="3C8E7E2A"/>
    <w:lvl w:ilvl="0" w:tplc="13BED17E">
      <w:start w:val="3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0">
    <w:nsid w:val="76045BCF"/>
    <w:multiLevelType w:val="hybridMultilevel"/>
    <w:tmpl w:val="C338F364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21">
    <w:nsid w:val="796D2AE1"/>
    <w:multiLevelType w:val="hybridMultilevel"/>
    <w:tmpl w:val="6234CCD2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22">
    <w:nsid w:val="7B7F079F"/>
    <w:multiLevelType w:val="hybridMultilevel"/>
    <w:tmpl w:val="1FD462D8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23">
    <w:nsid w:val="7E891636"/>
    <w:multiLevelType w:val="hybridMultilevel"/>
    <w:tmpl w:val="86387F82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abstractNum w:abstractNumId="24">
    <w:nsid w:val="7F0D6FE7"/>
    <w:multiLevelType w:val="hybridMultilevel"/>
    <w:tmpl w:val="69485CB8"/>
    <w:lvl w:ilvl="0" w:tplc="FFFFFFFF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Marlett" w:hAnsi="Marlett" w:cs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Marlett" w:hAnsi="Marlett" w:cs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Marlett" w:hAnsi="Marlett" w:cs="Marlett" w:hint="default"/>
      </w:r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3"/>
  </w:num>
  <w:num w:numId="5">
    <w:abstractNumId w:val="14"/>
  </w:num>
  <w:num w:numId="6">
    <w:abstractNumId w:val="10"/>
  </w:num>
  <w:num w:numId="7">
    <w:abstractNumId w:val="17"/>
  </w:num>
  <w:num w:numId="8">
    <w:abstractNumId w:val="21"/>
  </w:num>
  <w:num w:numId="9">
    <w:abstractNumId w:val="4"/>
  </w:num>
  <w:num w:numId="10">
    <w:abstractNumId w:val="22"/>
  </w:num>
  <w:num w:numId="11">
    <w:abstractNumId w:val="23"/>
  </w:num>
  <w:num w:numId="12">
    <w:abstractNumId w:val="16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1"/>
  </w:num>
  <w:num w:numId="18">
    <w:abstractNumId w:val="0"/>
  </w:num>
  <w:num w:numId="19">
    <w:abstractNumId w:val="7"/>
  </w:num>
  <w:num w:numId="20">
    <w:abstractNumId w:val="1"/>
  </w:num>
  <w:num w:numId="21">
    <w:abstractNumId w:val="6"/>
  </w:num>
  <w:num w:numId="22">
    <w:abstractNumId w:val="9"/>
  </w:num>
  <w:num w:numId="23">
    <w:abstractNumId w:val="15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ECF"/>
    <w:rsid w:val="001F2080"/>
    <w:rsid w:val="00A1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EC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Peter</dc:creator>
  <cp:lastModifiedBy>Kovacs Peter</cp:lastModifiedBy>
  <cp:revision>1</cp:revision>
  <dcterms:created xsi:type="dcterms:W3CDTF">2015-09-07T16:47:00Z</dcterms:created>
  <dcterms:modified xsi:type="dcterms:W3CDTF">2015-09-07T16:47:00Z</dcterms:modified>
</cp:coreProperties>
</file>