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1A" w:rsidRDefault="00392B1A" w:rsidP="005901CF">
      <w:pPr>
        <w:pStyle w:val="normal-header"/>
        <w:ind w:firstLine="0"/>
      </w:pPr>
    </w:p>
    <w:p w:rsidR="00232166" w:rsidRDefault="00EC3E69" w:rsidP="00232166">
      <w:pPr>
        <w:pStyle w:val="normal-header"/>
        <w:ind w:right="24" w:firstLine="0"/>
        <w:jc w:val="left"/>
      </w:pPr>
      <w:r>
        <w:t>2015. 11. 2</w:t>
      </w:r>
      <w:r w:rsidR="00157AF2">
        <w:t>5</w:t>
      </w:r>
      <w:bookmarkStart w:id="0" w:name="_GoBack"/>
      <w:bookmarkEnd w:id="0"/>
      <w:r w:rsidR="002441AB">
        <w:t>.</w:t>
      </w:r>
    </w:p>
    <w:p w:rsidR="00BC63BE" w:rsidRPr="00AC5B21" w:rsidRDefault="00EC3E69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zalaszentgrót város önkormányzata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FD397A" w:rsidRPr="00FD397A" w:rsidRDefault="00EC3E69" w:rsidP="00FD397A">
      <w:pPr>
        <w:pStyle w:val="header-lead"/>
        <w:spacing w:before="40"/>
        <w:ind w:left="0"/>
        <w:jc w:val="left"/>
        <w:rPr>
          <w:caps/>
        </w:rPr>
      </w:pPr>
      <w:r w:rsidRPr="00EC3E69">
        <w:rPr>
          <w:caps/>
        </w:rPr>
        <w:t>A „KÖZÖSSÉGI ALAPÚ EGYÉLYEGYENLŐSÉGI PROGRAMOK A ZALASZENTGRÓTI JÁRÁSBAN” CÍMŰ PROJEKT ZÁRÁSA</w:t>
      </w:r>
    </w:p>
    <w:p w:rsidR="00BC63BE" w:rsidRDefault="00BC63BE" w:rsidP="005901CF">
      <w:pPr>
        <w:pStyle w:val="normal-header"/>
        <w:ind w:firstLine="0"/>
      </w:pPr>
    </w:p>
    <w:p w:rsidR="005901CF" w:rsidRDefault="005901CF" w:rsidP="005901CF">
      <w:pPr>
        <w:pStyle w:val="normal-header"/>
        <w:ind w:firstLine="0"/>
      </w:pPr>
    </w:p>
    <w:p w:rsidR="005901CF" w:rsidRPr="00111913" w:rsidRDefault="002B4226" w:rsidP="00111913">
      <w:pPr>
        <w:pStyle w:val="normal-header"/>
        <w:ind w:firstLine="0"/>
        <w:rPr>
          <w:b/>
        </w:rPr>
      </w:pPr>
      <w:r>
        <w:rPr>
          <w:b/>
        </w:rPr>
        <w:t xml:space="preserve">Zalaszentgrót </w:t>
      </w:r>
      <w:r w:rsidRPr="002B4226">
        <w:rPr>
          <w:b/>
        </w:rPr>
        <w:t xml:space="preserve">Város Önkormányzata 22,0 millió forint vissza nem térítendő </w:t>
      </w:r>
      <w:r>
        <w:rPr>
          <w:b/>
        </w:rPr>
        <w:t xml:space="preserve">uniós </w:t>
      </w:r>
      <w:r w:rsidRPr="002B4226">
        <w:rPr>
          <w:b/>
        </w:rPr>
        <w:t xml:space="preserve">támogatást nyert az ÁROP-1.A.3-2014 azonosító számú, a „Területi együttműködést segítő programok kialakítása az önkormányzatoknál a konvergencia régiókban” című konstrukció keretében, </w:t>
      </w:r>
      <w:r>
        <w:rPr>
          <w:b/>
        </w:rPr>
        <w:t>mely lehetőséget adott az esélyegyenlőség feltételeinek megteremtéséhez szükséges szolgáltatási és intézményi együttműködés és párbeszédek elindításához. A cél a beazonosított járási problémák megoldását célzó folyamatok elindítása, a partnerség megerősítése volt, mely kiterjeszti a közösségi védőhálót</w:t>
      </w:r>
      <w:r w:rsidRPr="002B4226">
        <w:rPr>
          <w:b/>
        </w:rPr>
        <w:t>.</w:t>
      </w:r>
    </w:p>
    <w:p w:rsidR="005901CF" w:rsidRPr="00123642" w:rsidRDefault="005901CF" w:rsidP="005901CF">
      <w:pPr>
        <w:pStyle w:val="normal-header"/>
        <w:ind w:firstLine="0"/>
      </w:pPr>
    </w:p>
    <w:p w:rsidR="00926339" w:rsidRDefault="00926339" w:rsidP="00926339">
      <w:pPr>
        <w:pStyle w:val="normal-header"/>
        <w:ind w:firstLine="0"/>
      </w:pPr>
      <w:r>
        <w:t xml:space="preserve">A fejlesztés eredményeként járási szintű együttműködések kerültek kialakításra, melynek célja volt a partnerek tevékenységének, céljainak, projekt elképzeléseinek megismerése, együttműködési területek azonosítása. </w:t>
      </w:r>
    </w:p>
    <w:p w:rsidR="00926339" w:rsidRDefault="00926339" w:rsidP="00926339">
      <w:pPr>
        <w:pStyle w:val="normal-header"/>
        <w:ind w:firstLine="0"/>
      </w:pPr>
      <w:r>
        <w:t xml:space="preserve">Létrejött az első járási kerekasztal partnerségi találkozók, partneri egyeztetések segítségével. A Kerekasztalnak jelenleg 38 tagja van. </w:t>
      </w:r>
    </w:p>
    <w:p w:rsidR="00926339" w:rsidRDefault="00926339" w:rsidP="00926339">
      <w:pPr>
        <w:pStyle w:val="normal-header"/>
        <w:ind w:firstLine="0"/>
      </w:pPr>
      <w:r>
        <w:t>Elkészült a járási esélyegyenlőségi programterv.</w:t>
      </w:r>
    </w:p>
    <w:p w:rsidR="00926339" w:rsidRDefault="00926339" w:rsidP="00926339">
      <w:pPr>
        <w:pStyle w:val="normal-header"/>
        <w:ind w:firstLine="0"/>
      </w:pPr>
      <w:r>
        <w:t>A projekt megvalósítása során a járás több településén 43 rendezvény került megszervezése széles résztvevői körrel, több különböző témában. A megtartott rendezvények között voltak szakember műhelytalálkozók olyan témákban, mint a fiatalok helyzete, idősellátás, közösségi kertek, falugondnoki szolgálat, fogyatékkal élők helyzete, a szociális gazdaság.</w:t>
      </w:r>
    </w:p>
    <w:p w:rsidR="00926339" w:rsidRDefault="00926339" w:rsidP="00926339">
      <w:pPr>
        <w:pStyle w:val="normal-header"/>
        <w:ind w:firstLine="0"/>
      </w:pPr>
      <w:r>
        <w:t>Esélyegyenlőség szempontjából fontos volt az egészségműveltség fejlesztése is, óvodáskortól nyugdíjas korig az egészséges lakosságért, a társadalom versenyképességének növeléséért.</w:t>
      </w:r>
    </w:p>
    <w:p w:rsidR="00926339" w:rsidRDefault="00926339" w:rsidP="00926339">
      <w:pPr>
        <w:pStyle w:val="normal-header"/>
        <w:ind w:firstLine="0"/>
      </w:pPr>
      <w:r>
        <w:t>Szülői klubok keretében ismeretterjesztő előadások, interaktív foglalkozás indult a témában jártas és a térség jellegzetességeit jól ismerő szakértők előadásában.</w:t>
      </w:r>
    </w:p>
    <w:p w:rsidR="00926339" w:rsidRDefault="00926339" w:rsidP="00926339">
      <w:pPr>
        <w:pStyle w:val="normal-header"/>
        <w:ind w:firstLine="0"/>
      </w:pPr>
      <w:r>
        <w:t>A projekt mindössze 8 hónap leforgása alatt</w:t>
      </w:r>
      <w:r w:rsidR="00D25B2B">
        <w:t xml:space="preserve"> valósult meg</w:t>
      </w:r>
      <w:r>
        <w:t>.</w:t>
      </w:r>
    </w:p>
    <w:p w:rsidR="00926339" w:rsidRDefault="00926339" w:rsidP="00926339">
      <w:pPr>
        <w:pStyle w:val="normal-header"/>
        <w:ind w:firstLine="0"/>
      </w:pPr>
      <w:r>
        <w:t>További információ kérhető:</w:t>
      </w:r>
    </w:p>
    <w:p w:rsidR="00926339" w:rsidRDefault="00926339" w:rsidP="00926339">
      <w:pPr>
        <w:pStyle w:val="normal-header"/>
        <w:ind w:firstLine="0"/>
      </w:pPr>
      <w:r>
        <w:t>Kovács Szilvia, projektmenedzser</w:t>
      </w:r>
    </w:p>
    <w:p w:rsidR="00926339" w:rsidRDefault="00926339" w:rsidP="00926339">
      <w:pPr>
        <w:pStyle w:val="normal-header"/>
        <w:ind w:firstLine="0"/>
      </w:pPr>
      <w:r>
        <w:t>30/200-1117</w:t>
      </w:r>
    </w:p>
    <w:p w:rsidR="005901CF" w:rsidRDefault="00305AFE" w:rsidP="00926339">
      <w:pPr>
        <w:pStyle w:val="normal-header"/>
        <w:ind w:firstLine="0"/>
      </w:pPr>
      <w:hyperlink r:id="rId6" w:history="1">
        <w:r w:rsidR="00926339" w:rsidRPr="00A6087B">
          <w:rPr>
            <w:rStyle w:val="Hiperhivatkozs"/>
          </w:rPr>
          <w:t>kovacs.szilvia.087@gmail.com</w:t>
        </w:r>
      </w:hyperlink>
    </w:p>
    <w:p w:rsidR="00926339" w:rsidRPr="00123642" w:rsidRDefault="00926339" w:rsidP="00926339">
      <w:pPr>
        <w:pStyle w:val="normal-header"/>
        <w:ind w:firstLine="0"/>
      </w:pPr>
    </w:p>
    <w:p w:rsidR="00922FBD" w:rsidRPr="00922FBD" w:rsidRDefault="00922FBD" w:rsidP="00A422D2">
      <w:pPr>
        <w:pStyle w:val="normal-header"/>
        <w:ind w:firstLine="0"/>
      </w:pPr>
    </w:p>
    <w:sectPr w:rsidR="00922FBD" w:rsidRPr="00922FBD" w:rsidSect="006734FC">
      <w:headerReference w:type="default" r:id="rId7"/>
      <w:footerReference w:type="default" r:id="rId8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ADE" w:rsidRDefault="006E0ADE" w:rsidP="00AB4900">
      <w:pPr>
        <w:spacing w:after="0" w:line="240" w:lineRule="auto"/>
      </w:pPr>
      <w:r>
        <w:separator/>
      </w:r>
    </w:p>
  </w:endnote>
  <w:endnote w:type="continuationSeparator" w:id="1">
    <w:p w:rsidR="006E0ADE" w:rsidRDefault="006E0ADE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DE" w:rsidRDefault="00926339">
    <w:pPr>
      <w:pStyle w:val="llb"/>
    </w:pPr>
    <w:r>
      <w:rPr>
        <w:noProof/>
        <w:lang w:eastAsia="hu-HU"/>
      </w:rPr>
      <w:drawing>
        <wp:inline distT="0" distB="0" distL="0" distR="0">
          <wp:extent cx="1609725" cy="774065"/>
          <wp:effectExtent l="0" t="0" r="9525" b="6985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E2EDE" w:rsidRDefault="005E2ED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ADE" w:rsidRDefault="006E0ADE" w:rsidP="00AB4900">
      <w:pPr>
        <w:spacing w:after="0" w:line="240" w:lineRule="auto"/>
      </w:pPr>
      <w:r>
        <w:separator/>
      </w:r>
    </w:p>
  </w:footnote>
  <w:footnote w:type="continuationSeparator" w:id="1">
    <w:p w:rsidR="006E0ADE" w:rsidRDefault="006E0ADE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4900"/>
    <w:rsid w:val="000018FF"/>
    <w:rsid w:val="00045F17"/>
    <w:rsid w:val="00081A6B"/>
    <w:rsid w:val="000B2CD5"/>
    <w:rsid w:val="000F4E96"/>
    <w:rsid w:val="00111913"/>
    <w:rsid w:val="00146ACE"/>
    <w:rsid w:val="00157AF2"/>
    <w:rsid w:val="001E6A2A"/>
    <w:rsid w:val="002112C7"/>
    <w:rsid w:val="00232166"/>
    <w:rsid w:val="002441AB"/>
    <w:rsid w:val="00244F73"/>
    <w:rsid w:val="002A6DE9"/>
    <w:rsid w:val="002B4226"/>
    <w:rsid w:val="002D426F"/>
    <w:rsid w:val="002F678C"/>
    <w:rsid w:val="00305AFE"/>
    <w:rsid w:val="00316890"/>
    <w:rsid w:val="00344C67"/>
    <w:rsid w:val="00353E8C"/>
    <w:rsid w:val="00392B1A"/>
    <w:rsid w:val="003A1557"/>
    <w:rsid w:val="003D5F77"/>
    <w:rsid w:val="004370CA"/>
    <w:rsid w:val="004C625A"/>
    <w:rsid w:val="004C7EDA"/>
    <w:rsid w:val="00522599"/>
    <w:rsid w:val="005901CF"/>
    <w:rsid w:val="005D030D"/>
    <w:rsid w:val="005E2EDE"/>
    <w:rsid w:val="006610E7"/>
    <w:rsid w:val="006734FC"/>
    <w:rsid w:val="006A0EA7"/>
    <w:rsid w:val="006A1E4D"/>
    <w:rsid w:val="006C0217"/>
    <w:rsid w:val="006D0ADF"/>
    <w:rsid w:val="006E0ADE"/>
    <w:rsid w:val="0078269C"/>
    <w:rsid w:val="007A6928"/>
    <w:rsid w:val="00802813"/>
    <w:rsid w:val="00816521"/>
    <w:rsid w:val="008B5441"/>
    <w:rsid w:val="009039F9"/>
    <w:rsid w:val="00922FBD"/>
    <w:rsid w:val="00926339"/>
    <w:rsid w:val="009B38F5"/>
    <w:rsid w:val="009C486D"/>
    <w:rsid w:val="009D2C62"/>
    <w:rsid w:val="00A06EA7"/>
    <w:rsid w:val="00A422D2"/>
    <w:rsid w:val="00A46013"/>
    <w:rsid w:val="00A54B1C"/>
    <w:rsid w:val="00A63A25"/>
    <w:rsid w:val="00AB4900"/>
    <w:rsid w:val="00AC5B21"/>
    <w:rsid w:val="00AE2160"/>
    <w:rsid w:val="00B0435E"/>
    <w:rsid w:val="00B50ED9"/>
    <w:rsid w:val="00BC63BE"/>
    <w:rsid w:val="00C573C0"/>
    <w:rsid w:val="00C62879"/>
    <w:rsid w:val="00C87FFB"/>
    <w:rsid w:val="00C9125A"/>
    <w:rsid w:val="00C9496E"/>
    <w:rsid w:val="00CB133A"/>
    <w:rsid w:val="00CC0E55"/>
    <w:rsid w:val="00D15E97"/>
    <w:rsid w:val="00D25B2B"/>
    <w:rsid w:val="00D42BAB"/>
    <w:rsid w:val="00D50544"/>
    <w:rsid w:val="00D609B1"/>
    <w:rsid w:val="00DC0ECD"/>
    <w:rsid w:val="00E824DA"/>
    <w:rsid w:val="00EA2F16"/>
    <w:rsid w:val="00EC3E69"/>
    <w:rsid w:val="00F22288"/>
    <w:rsid w:val="00F7138D"/>
    <w:rsid w:val="00FD3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5A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9263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vacs.szilvia.087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Zgrót PH Titkárság</cp:lastModifiedBy>
  <cp:revision>2</cp:revision>
  <dcterms:created xsi:type="dcterms:W3CDTF">2015-11-26T12:10:00Z</dcterms:created>
  <dcterms:modified xsi:type="dcterms:W3CDTF">2015-11-26T12:10:00Z</dcterms:modified>
</cp:coreProperties>
</file>