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5146" w14:textId="77777777" w:rsidR="00562F5A" w:rsidRDefault="00562F5A" w:rsidP="00562F5A">
      <w:pPr>
        <w:pStyle w:val="NormlWeb"/>
        <w:spacing w:before="0" w:beforeAutospacing="0" w:after="225" w:afterAutospacing="0"/>
        <w:rPr>
          <w:rStyle w:val="Kiemels2"/>
          <w:b w:val="0"/>
        </w:rPr>
      </w:pPr>
      <w:r>
        <w:rPr>
          <w:rStyle w:val="Kiemels2"/>
          <w:b w:val="0"/>
        </w:rPr>
        <w:t>Ügyiratszám: ZGR/767-</w:t>
      </w:r>
      <w:r w:rsidR="00A622F4">
        <w:rPr>
          <w:rStyle w:val="Kiemels2"/>
          <w:b w:val="0"/>
        </w:rPr>
        <w:t>71</w:t>
      </w:r>
      <w:r>
        <w:rPr>
          <w:rStyle w:val="Kiemels2"/>
          <w:b w:val="0"/>
        </w:rPr>
        <w:t>/2020.</w:t>
      </w:r>
    </w:p>
    <w:p w14:paraId="64F4B1FC" w14:textId="77777777" w:rsidR="00562F5A" w:rsidRDefault="00562F5A" w:rsidP="00F7181B">
      <w:pPr>
        <w:pStyle w:val="NormlWeb"/>
        <w:spacing w:before="0" w:beforeAutospacing="0" w:after="225" w:afterAutospacing="0"/>
        <w:jc w:val="center"/>
        <w:rPr>
          <w:rStyle w:val="Kiemels2"/>
          <w:b w:val="0"/>
        </w:rPr>
      </w:pPr>
    </w:p>
    <w:p w14:paraId="1A5CFC4C" w14:textId="77777777" w:rsidR="00F7181B" w:rsidRDefault="00D07AE4" w:rsidP="00F7181B">
      <w:pPr>
        <w:pStyle w:val="NormlWeb"/>
        <w:spacing w:before="0" w:beforeAutospacing="0" w:after="225" w:afterAutospacing="0"/>
        <w:jc w:val="center"/>
        <w:rPr>
          <w:rStyle w:val="Kiemels2"/>
          <w:b w:val="0"/>
        </w:rPr>
      </w:pPr>
      <w:r w:rsidRPr="005E21AF">
        <w:rPr>
          <w:rStyle w:val="Kiemels2"/>
          <w:b w:val="0"/>
        </w:rPr>
        <w:t>FELHÍVÁS</w:t>
      </w:r>
    </w:p>
    <w:p w14:paraId="7C47AAB9" w14:textId="77777777" w:rsidR="00562F5A" w:rsidRPr="005E21AF" w:rsidRDefault="00562F5A" w:rsidP="00F7181B">
      <w:pPr>
        <w:pStyle w:val="NormlWeb"/>
        <w:spacing w:before="0" w:beforeAutospacing="0" w:after="225" w:afterAutospacing="0"/>
        <w:jc w:val="center"/>
        <w:rPr>
          <w:rStyle w:val="Kiemels2"/>
          <w:b w:val="0"/>
        </w:rPr>
      </w:pPr>
    </w:p>
    <w:p w14:paraId="646D8779" w14:textId="77777777" w:rsidR="00F7181B" w:rsidRPr="005E21AF" w:rsidRDefault="00F7181B" w:rsidP="00150134">
      <w:pPr>
        <w:pStyle w:val="NormlWeb"/>
        <w:spacing w:before="0" w:beforeAutospacing="0" w:after="225" w:afterAutospacing="0"/>
        <w:jc w:val="both"/>
        <w:rPr>
          <w:rStyle w:val="Kiemels2"/>
          <w:b w:val="0"/>
        </w:rPr>
      </w:pPr>
      <w:r w:rsidRPr="005E21AF">
        <w:rPr>
          <w:rStyle w:val="Kiemels2"/>
          <w:b w:val="0"/>
        </w:rPr>
        <w:t>Zalaszentgrót Város Önkormányzata tájékoztatja</w:t>
      </w:r>
      <w:r w:rsidR="00A2611C" w:rsidRPr="005E21AF">
        <w:rPr>
          <w:rStyle w:val="Kiemels2"/>
          <w:b w:val="0"/>
        </w:rPr>
        <w:t xml:space="preserve"> a Tisztelt Lakosságot, </w:t>
      </w:r>
      <w:r w:rsidRPr="005E21AF">
        <w:rPr>
          <w:rStyle w:val="Kiemels2"/>
          <w:b w:val="0"/>
        </w:rPr>
        <w:t>a város vallási k</w:t>
      </w:r>
      <w:r w:rsidR="00A2611C" w:rsidRPr="005E21AF">
        <w:rPr>
          <w:rStyle w:val="Kiemels2"/>
          <w:b w:val="0"/>
        </w:rPr>
        <w:t xml:space="preserve">özösségeit, civil és gazdálkodó </w:t>
      </w:r>
      <w:r w:rsidRPr="005E21AF">
        <w:rPr>
          <w:rStyle w:val="Kiemels2"/>
          <w:b w:val="0"/>
        </w:rPr>
        <w:t>szervezeteit, egyesületeit és szakmai érdekképviseleteket, hogy</w:t>
      </w:r>
      <w:r w:rsidR="00150134" w:rsidRPr="005E21AF">
        <w:rPr>
          <w:rStyle w:val="Kiemels2"/>
          <w:b w:val="0"/>
        </w:rPr>
        <w:t xml:space="preserve"> a</w:t>
      </w:r>
      <w:r w:rsidR="00150134" w:rsidRPr="005E21AF">
        <w:t xml:space="preserve"> </w:t>
      </w:r>
      <w:r w:rsidR="00DF3FC6">
        <w:t>Polgármester 154</w:t>
      </w:r>
      <w:r w:rsidR="00DF3FC6">
        <w:rPr>
          <w:kern w:val="36"/>
        </w:rPr>
        <w:t>/2020. (XII</w:t>
      </w:r>
      <w:r w:rsidR="005E21AF" w:rsidRPr="005E21AF">
        <w:rPr>
          <w:kern w:val="36"/>
        </w:rPr>
        <w:t>.</w:t>
      </w:r>
      <w:r w:rsidR="00DF3FC6">
        <w:rPr>
          <w:kern w:val="36"/>
        </w:rPr>
        <w:t xml:space="preserve"> 17</w:t>
      </w:r>
      <w:r w:rsidR="005E21AF" w:rsidRPr="005E21AF">
        <w:rPr>
          <w:kern w:val="36"/>
        </w:rPr>
        <w:t xml:space="preserve">.) számú képviselő-testületi határozat </w:t>
      </w:r>
      <w:r w:rsidR="00737446" w:rsidRPr="005E21AF">
        <w:t>értelmében</w:t>
      </w:r>
      <w:r w:rsidR="00737446" w:rsidRPr="005E21AF">
        <w:rPr>
          <w:bCs/>
        </w:rPr>
        <w:t xml:space="preserve"> </w:t>
      </w:r>
      <w:r w:rsidR="00D720F4" w:rsidRPr="005E21AF">
        <w:t>a településrendezési eszközök - ezen belül a helyi építési szabályzat és szabályozási t</w:t>
      </w:r>
      <w:r w:rsidR="00DF3FC6">
        <w:t xml:space="preserve">erv, településszerkezeti terv </w:t>
      </w:r>
      <w:r w:rsidR="00737446" w:rsidRPr="005E21AF">
        <w:t xml:space="preserve">felülvizsgálatát </w:t>
      </w:r>
      <w:r w:rsidR="005E21AF" w:rsidRPr="005E21AF">
        <w:t>kibővíti</w:t>
      </w:r>
      <w:r w:rsidR="00DF3FC6">
        <w:t xml:space="preserve"> az alábbi elemekkel</w:t>
      </w:r>
      <w:r w:rsidR="005E21AF" w:rsidRPr="005E21AF">
        <w:t>,</w:t>
      </w:r>
      <w:r w:rsidRPr="005E21AF">
        <w:rPr>
          <w:rStyle w:val="Kiemels2"/>
          <w:b w:val="0"/>
        </w:rPr>
        <w:t xml:space="preserve"> melynek</w:t>
      </w:r>
      <w:r w:rsidR="009574D3" w:rsidRPr="005E21AF">
        <w:rPr>
          <w:rStyle w:val="Kiemels2"/>
          <w:b w:val="0"/>
        </w:rPr>
        <w:t xml:space="preserve"> </w:t>
      </w:r>
      <w:r w:rsidRPr="005E21AF">
        <w:t>a</w:t>
      </w:r>
      <w:r w:rsidR="0046745C" w:rsidRPr="005E21AF">
        <w:t xml:space="preserve"> településfejlesztési koncepcióról, az integrált településfejlesztési stratégiáról és a településrendezési eszközökről, valamint egyes településrendezési sajátos jogintézményekről szóló</w:t>
      </w:r>
      <w:r w:rsidR="00150134" w:rsidRPr="005E21AF">
        <w:t xml:space="preserve"> </w:t>
      </w:r>
      <w:r w:rsidRPr="005E21AF">
        <w:t>314/2012. (XI.8.) Korm. rendelet 3</w:t>
      </w:r>
      <w:r w:rsidR="00737446" w:rsidRPr="005E21AF">
        <w:t>7</w:t>
      </w:r>
      <w:r w:rsidRPr="005E21AF">
        <w:t xml:space="preserve">. § szerinti </w:t>
      </w:r>
      <w:r w:rsidR="00737446" w:rsidRPr="005E21AF">
        <w:t xml:space="preserve">előzetes tájékoztatási </w:t>
      </w:r>
      <w:r w:rsidRPr="005E21AF">
        <w:t>szakasza</w:t>
      </w:r>
      <w:r w:rsidR="00D07AE4" w:rsidRPr="005E21AF">
        <w:t xml:space="preserve"> </w:t>
      </w:r>
      <w:r w:rsidRPr="005E21AF">
        <w:rPr>
          <w:rStyle w:val="Kiemels2"/>
          <w:b w:val="0"/>
        </w:rPr>
        <w:t>elindult.</w:t>
      </w:r>
    </w:p>
    <w:p w14:paraId="58F307FE" w14:textId="77777777" w:rsidR="00DF3FC6" w:rsidRDefault="00DF3FC6" w:rsidP="00DF3FC6">
      <w:pPr>
        <w:jc w:val="both"/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</w:pPr>
      <w:r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 xml:space="preserve">A </w:t>
      </w:r>
      <w:r w:rsidRPr="00064121"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helyi építési szabályzat</w:t>
      </w:r>
      <w:r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 xml:space="preserve">ról szóló </w:t>
      </w:r>
      <w:r w:rsidRPr="00064121"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24/2014. (</w:t>
      </w:r>
      <w:r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IX. 12.) önkormányzati rendelet</w:t>
      </w:r>
      <w:r w:rsidRPr="00064121"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 xml:space="preserve"> felülvizsgálatának szükségességét </w:t>
      </w:r>
      <w:r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indokolja</w:t>
      </w:r>
      <w:r w:rsidRPr="00064121"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  <w:t>:</w:t>
      </w:r>
    </w:p>
    <w:p w14:paraId="7E868FB5" w14:textId="77777777" w:rsidR="00DF3FC6" w:rsidRPr="00064121" w:rsidRDefault="00DF3FC6" w:rsidP="00DF3FC6">
      <w:pPr>
        <w:jc w:val="both"/>
        <w:rPr>
          <w:rStyle w:val="Kiemels2"/>
          <w:rFonts w:ascii="Times New Roman" w:eastAsia="Times New Roman" w:hAnsi="Times New Roman" w:cs="Times New Roman"/>
          <w:b w:val="0"/>
          <w:sz w:val="24"/>
          <w:szCs w:val="24"/>
          <w:lang w:eastAsia="hu-HU"/>
        </w:rPr>
      </w:pPr>
      <w:r w:rsidRPr="00814735">
        <w:rPr>
          <w:rFonts w:ascii="Times New Roman" w:hAnsi="Times New Roman"/>
          <w:sz w:val="24"/>
          <w:szCs w:val="24"/>
        </w:rPr>
        <w:t>1.</w:t>
      </w:r>
      <w:r w:rsidRPr="00814735">
        <w:rPr>
          <w:rFonts w:ascii="Times New Roman" w:hAnsi="Times New Roman"/>
          <w:iCs/>
          <w:sz w:val="24"/>
          <w:szCs w:val="24"/>
        </w:rPr>
        <w:t>Vizsgálni és lehetőség szerint módosítani szükséges az 51/138 és az 51/140 hrsz.-ú telkek területfelhasználását annak érdekében, hogy a telken jelenleg ü</w:t>
      </w:r>
      <w:r w:rsidR="00EF19A5">
        <w:rPr>
          <w:rFonts w:ascii="Times New Roman" w:hAnsi="Times New Roman"/>
          <w:iCs/>
          <w:sz w:val="24"/>
          <w:szCs w:val="24"/>
        </w:rPr>
        <w:t>zemelő nyitott műhelygaléria bőv</w:t>
      </w:r>
      <w:r w:rsidRPr="00814735">
        <w:rPr>
          <w:rFonts w:ascii="Times New Roman" w:hAnsi="Times New Roman"/>
          <w:iCs/>
          <w:sz w:val="24"/>
          <w:szCs w:val="24"/>
        </w:rPr>
        <w:t>ítési lehetőségei biztosítottak legyenek</w:t>
      </w:r>
      <w:r w:rsidR="00EF19A5">
        <w:rPr>
          <w:rFonts w:ascii="Times New Roman" w:hAnsi="Times New Roman"/>
          <w:iCs/>
          <w:sz w:val="24"/>
          <w:szCs w:val="24"/>
        </w:rPr>
        <w:t>.</w:t>
      </w:r>
    </w:p>
    <w:p w14:paraId="0B441D4D" w14:textId="77777777" w:rsidR="00DF3FC6" w:rsidRDefault="00DF3FC6" w:rsidP="003C08C3">
      <w:pPr>
        <w:pStyle w:val="NormlWeb"/>
        <w:spacing w:before="0" w:beforeAutospacing="0" w:after="0" w:afterAutospacing="0"/>
        <w:jc w:val="both"/>
        <w:rPr>
          <w:iCs/>
        </w:rPr>
      </w:pPr>
      <w:r w:rsidRPr="00814735">
        <w:t>2.</w:t>
      </w:r>
      <w:r w:rsidRPr="00814735">
        <w:rPr>
          <w:iCs/>
        </w:rPr>
        <w:t xml:space="preserve"> Vizsgálni szükséges a 888 hrsz.-ú telek nagyvárosias lakóövezetből kisvárosias lakóterületbe sorolásának lehetőségét annak érdekében, hogy a telek a 887 hrsz.-ú telekkel összevonható legyen. E módosítás során meg kell határozni az 888 hrsz.-ú telken az építési helyet, figyelemmel a Platán tér 1. számú ház közelségére.</w:t>
      </w:r>
    </w:p>
    <w:p w14:paraId="4F24C0E7" w14:textId="77777777" w:rsidR="00DF3FC6" w:rsidRDefault="00DF3FC6" w:rsidP="003C08C3">
      <w:pPr>
        <w:pStyle w:val="NormlWeb"/>
        <w:spacing w:before="0" w:beforeAutospacing="0" w:after="0" w:afterAutospacing="0"/>
        <w:jc w:val="both"/>
        <w:rPr>
          <w:iCs/>
        </w:rPr>
      </w:pPr>
    </w:p>
    <w:p w14:paraId="50094505" w14:textId="77777777" w:rsidR="00DF3FC6" w:rsidRDefault="00DF3FC6" w:rsidP="003C08C3">
      <w:pPr>
        <w:pStyle w:val="NormlWeb"/>
        <w:spacing w:before="0" w:beforeAutospacing="0" w:after="0" w:afterAutospacing="0"/>
        <w:jc w:val="both"/>
        <w:rPr>
          <w:iCs/>
        </w:rPr>
      </w:pPr>
      <w:r w:rsidRPr="00814735">
        <w:t>3.</w:t>
      </w:r>
      <w:r w:rsidRPr="00814735">
        <w:rPr>
          <w:iCs/>
        </w:rPr>
        <w:t xml:space="preserve"> A Balaton-felvidéki Nemzeti Park adatbázisa szerinti és a településrendezési terveken jelölt ökológiai hálózat közötti összhang megteremtése</w:t>
      </w:r>
    </w:p>
    <w:p w14:paraId="0EA9A843" w14:textId="77777777" w:rsidR="00DF3FC6" w:rsidRDefault="00DF3FC6" w:rsidP="003C08C3">
      <w:pPr>
        <w:pStyle w:val="NormlWeb"/>
        <w:spacing w:before="0" w:beforeAutospacing="0" w:after="0" w:afterAutospacing="0"/>
        <w:jc w:val="both"/>
        <w:rPr>
          <w:iCs/>
        </w:rPr>
      </w:pPr>
    </w:p>
    <w:p w14:paraId="1DA8C4D8" w14:textId="77777777" w:rsidR="00DF3FC6" w:rsidRDefault="00DF3FC6" w:rsidP="00DF3FC6">
      <w:pPr>
        <w:pStyle w:val="Csakszveg"/>
        <w:spacing w:line="276" w:lineRule="auto"/>
        <w:rPr>
          <w:rFonts w:ascii="Times New Roman" w:hAnsi="Times New Roman"/>
          <w:sz w:val="24"/>
          <w:szCs w:val="24"/>
        </w:rPr>
      </w:pPr>
      <w:r w:rsidRPr="0081473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14735">
        <w:rPr>
          <w:rFonts w:ascii="Times New Roman" w:hAnsi="Times New Roman"/>
          <w:sz w:val="24"/>
          <w:szCs w:val="24"/>
        </w:rPr>
        <w:t>Tüskeszentpéter</w:t>
      </w:r>
      <w:r>
        <w:rPr>
          <w:rFonts w:ascii="Times New Roman" w:hAnsi="Times New Roman"/>
          <w:sz w:val="24"/>
          <w:szCs w:val="24"/>
        </w:rPr>
        <w:t>b</w:t>
      </w:r>
      <w:r w:rsidRPr="00814735">
        <w:rPr>
          <w:rFonts w:ascii="Times New Roman" w:hAnsi="Times New Roman"/>
          <w:sz w:val="24"/>
          <w:szCs w:val="24"/>
        </w:rPr>
        <w:t>en</w:t>
      </w:r>
      <w:proofErr w:type="spellEnd"/>
      <w:r w:rsidRPr="00814735">
        <w:rPr>
          <w:rFonts w:ascii="Times New Roman" w:hAnsi="Times New Roman"/>
          <w:sz w:val="24"/>
          <w:szCs w:val="24"/>
        </w:rPr>
        <w:t xml:space="preserve"> az 557 hrsz.-ú gyalogút megszüntetése a 1554, 1553 és a 1556 hrsz.-ú telkek telekha</w:t>
      </w:r>
      <w:r>
        <w:rPr>
          <w:rFonts w:ascii="Times New Roman" w:hAnsi="Times New Roman"/>
          <w:sz w:val="24"/>
          <w:szCs w:val="24"/>
        </w:rPr>
        <w:t>tár rendezésével összefüggésben.</w:t>
      </w:r>
    </w:p>
    <w:p w14:paraId="6E945647" w14:textId="77777777" w:rsidR="00DF3FC6" w:rsidRDefault="00DF3FC6" w:rsidP="00DF3FC6">
      <w:pPr>
        <w:pStyle w:val="Csakszveg"/>
        <w:spacing w:line="276" w:lineRule="auto"/>
        <w:rPr>
          <w:rFonts w:ascii="Times New Roman" w:hAnsi="Times New Roman"/>
          <w:sz w:val="24"/>
          <w:szCs w:val="24"/>
        </w:rPr>
      </w:pPr>
    </w:p>
    <w:p w14:paraId="4BBECA64" w14:textId="77777777" w:rsidR="00DF3FC6" w:rsidRDefault="00DF3FC6" w:rsidP="00EF19A5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735">
        <w:rPr>
          <w:rFonts w:ascii="Times New Roman" w:hAnsi="Times New Roman"/>
          <w:sz w:val="24"/>
          <w:szCs w:val="24"/>
        </w:rPr>
        <w:t>5. Az Erzsébet királyné 15. számú, 501-es hrsz.-ú Lke-1 jelű kertvárosias lakóövezetbe tartozó telek a szomszédos Gksz-6 jelű kereskedelmi, szolgáltató övezetbe sorolása a meglévő telephely bővítése érdekében.</w:t>
      </w:r>
    </w:p>
    <w:p w14:paraId="71674E0B" w14:textId="77777777" w:rsidR="00DF3FC6" w:rsidRDefault="00DF3FC6" w:rsidP="00DF3FC6">
      <w:pPr>
        <w:pStyle w:val="Csakszveg"/>
        <w:spacing w:line="276" w:lineRule="auto"/>
        <w:rPr>
          <w:rFonts w:ascii="Times New Roman" w:hAnsi="Times New Roman"/>
          <w:sz w:val="24"/>
          <w:szCs w:val="24"/>
        </w:rPr>
      </w:pPr>
    </w:p>
    <w:p w14:paraId="2329F588" w14:textId="77777777" w:rsidR="00DF3FC6" w:rsidRDefault="00DF3FC6" w:rsidP="00EF19A5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735">
        <w:rPr>
          <w:rFonts w:ascii="Times New Roman" w:hAnsi="Times New Roman"/>
          <w:sz w:val="24"/>
          <w:szCs w:val="24"/>
        </w:rPr>
        <w:t>6. A Kossuth- Kisfaludy és a Szentpéteri utca által határolt tömb déli részén az Lke-1 és az Lk-2 jelű övezetek közit határ módosítása a 128 és a 130 hrsz.-ú telkek közötti telekhatár rendezés érdekében.</w:t>
      </w:r>
    </w:p>
    <w:p w14:paraId="1BBD2DDD" w14:textId="77777777" w:rsidR="00DF3FC6" w:rsidRPr="00814735" w:rsidRDefault="00DF3FC6" w:rsidP="00DF3FC6">
      <w:pPr>
        <w:pStyle w:val="Csakszveg"/>
        <w:spacing w:line="276" w:lineRule="auto"/>
        <w:rPr>
          <w:rFonts w:ascii="Times New Roman" w:hAnsi="Times New Roman"/>
          <w:sz w:val="24"/>
          <w:szCs w:val="24"/>
        </w:rPr>
      </w:pPr>
    </w:p>
    <w:p w14:paraId="43952764" w14:textId="77777777" w:rsidR="00DF3FC6" w:rsidRPr="00814735" w:rsidRDefault="00DF3FC6" w:rsidP="00EF19A5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735">
        <w:rPr>
          <w:rFonts w:ascii="Times New Roman" w:hAnsi="Times New Roman"/>
          <w:sz w:val="24"/>
          <w:szCs w:val="24"/>
        </w:rPr>
        <w:t>7. A 431/3 hrsz.-ú Dózsa G</w:t>
      </w:r>
      <w:r w:rsidR="00EF19A5">
        <w:rPr>
          <w:rFonts w:ascii="Times New Roman" w:hAnsi="Times New Roman"/>
          <w:sz w:val="24"/>
          <w:szCs w:val="24"/>
        </w:rPr>
        <w:t>y</w:t>
      </w:r>
      <w:r w:rsidRPr="00814735">
        <w:rPr>
          <w:rFonts w:ascii="Times New Roman" w:hAnsi="Times New Roman"/>
          <w:sz w:val="24"/>
          <w:szCs w:val="24"/>
        </w:rPr>
        <w:t xml:space="preserve">örgy közterületének bővítése az 522 hrsz.-ú lakótelek területét érintően közterületi parkoló terület kialakítása érdekében. </w:t>
      </w:r>
    </w:p>
    <w:p w14:paraId="4C14F255" w14:textId="77777777" w:rsidR="00DF3FC6" w:rsidRDefault="00DF3FC6" w:rsidP="003C08C3">
      <w:pPr>
        <w:pStyle w:val="NormlWeb"/>
        <w:spacing w:before="0" w:beforeAutospacing="0" w:after="0" w:afterAutospacing="0"/>
        <w:jc w:val="both"/>
      </w:pPr>
    </w:p>
    <w:p w14:paraId="5AA179E6" w14:textId="77777777" w:rsidR="00DF3FC6" w:rsidRPr="00EF19A5" w:rsidRDefault="00DF3FC6" w:rsidP="00911CF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8</w:t>
      </w:r>
      <w:r w:rsidRPr="00814735">
        <w:rPr>
          <w:rFonts w:ascii="Times New Roman" w:hAnsi="Times New Roman"/>
          <w:sz w:val="24"/>
          <w:szCs w:val="24"/>
        </w:rPr>
        <w:t>. A Zalaszentgrót központú agglomeráció szennyvízelvezetése és tisztítása KEHOP-2.2.2-15-2019-00147. számú projekt megvalósításához vizsgálni szükséges a meglévő szennyvíz telep tervezett bővítésének igényét, valamint a belterületi határ vonalát</w:t>
      </w:r>
      <w:r w:rsidRPr="00EF19A5">
        <w:rPr>
          <w:rFonts w:ascii="Times New Roman" w:hAnsi="Times New Roman"/>
          <w:sz w:val="24"/>
          <w:szCs w:val="24"/>
        </w:rPr>
        <w:t xml:space="preserve">. Új terület tervezett </w:t>
      </w:r>
      <w:r w:rsidRPr="00EF19A5">
        <w:rPr>
          <w:rFonts w:ascii="Times New Roman" w:hAnsi="Times New Roman"/>
          <w:sz w:val="24"/>
          <w:szCs w:val="24"/>
        </w:rPr>
        <w:lastRenderedPageBreak/>
        <w:t xml:space="preserve">létesítményei: kezelőépület; parkoló; technológia gépház (mechanikai szűrés, </w:t>
      </w:r>
      <w:proofErr w:type="spellStart"/>
      <w:r w:rsidRPr="00EF19A5">
        <w:rPr>
          <w:rFonts w:ascii="Times New Roman" w:hAnsi="Times New Roman"/>
          <w:sz w:val="24"/>
          <w:szCs w:val="24"/>
        </w:rPr>
        <w:t>vill</w:t>
      </w:r>
      <w:proofErr w:type="spellEnd"/>
      <w:r w:rsidRPr="00EF19A5">
        <w:rPr>
          <w:rFonts w:ascii="Times New Roman" w:hAnsi="Times New Roman"/>
          <w:sz w:val="24"/>
          <w:szCs w:val="24"/>
        </w:rPr>
        <w:t>. helyiség, fúvó gépház, vas-só adagoló helyiség, rács-homokszemét gyűjtés), biológiai tisztító terek. Szaghatással csak a mechanikai szűrés+gyűjtés jár, zajjal pedig a fúvók. A rács-homokszemét gyűjtés zárt helyiségben történik.</w:t>
      </w:r>
      <w:r w:rsidR="00911CFC" w:rsidRPr="00EF19A5">
        <w:rPr>
          <w:rFonts w:ascii="Times New Roman" w:hAnsi="Times New Roman"/>
          <w:sz w:val="24"/>
          <w:szCs w:val="24"/>
        </w:rPr>
        <w:t xml:space="preserve"> </w:t>
      </w:r>
      <w:r w:rsidRPr="00EF19A5">
        <w:rPr>
          <w:rFonts w:ascii="Times New Roman" w:hAnsi="Times New Roman"/>
          <w:sz w:val="24"/>
          <w:szCs w:val="24"/>
        </w:rPr>
        <w:t>A szennyvíz fogadása (főfogással, átemeléssel) és minden iszapkezelés (sűrítés, víztelenítés) és NKÖHSZ fogadás a meglévő telepen kerül kialakításra.</w:t>
      </w:r>
    </w:p>
    <w:p w14:paraId="7FCE5048" w14:textId="77777777" w:rsidR="00DF3FC6" w:rsidRDefault="00DF3FC6" w:rsidP="00DF3FC6">
      <w:pPr>
        <w:pStyle w:val="NormlWeb"/>
        <w:spacing w:before="0" w:beforeAutospacing="0" w:after="0" w:afterAutospacing="0"/>
        <w:jc w:val="both"/>
      </w:pPr>
    </w:p>
    <w:p w14:paraId="28EAD14B" w14:textId="77777777" w:rsidR="00184011" w:rsidRPr="005E21AF" w:rsidRDefault="003C08C3" w:rsidP="00911CFC">
      <w:pPr>
        <w:pStyle w:val="NormlWeb"/>
        <w:spacing w:before="0" w:beforeAutospacing="0" w:after="0" w:afterAutospacing="0"/>
        <w:jc w:val="both"/>
      </w:pPr>
      <w:r w:rsidRPr="005E21AF">
        <w:t xml:space="preserve">A tervmódosítással kapcsolatosan </w:t>
      </w:r>
      <w:r w:rsidR="00DF3FC6">
        <w:t>a veszélyhelyzet ideje alatt egyes településfejlesztési, településrendezési és tele</w:t>
      </w:r>
      <w:r w:rsidR="00911CFC">
        <w:t xml:space="preserve">püléskép-védelmi szabályok eltérő alkalmazásáról szóló 546/2020. XX. 2.) Korm. rendelet alapján az </w:t>
      </w:r>
      <w:r w:rsidR="00F7181B" w:rsidRPr="005E21AF">
        <w:t>írásos észrevételeiket</w:t>
      </w:r>
      <w:r w:rsidR="00150134" w:rsidRPr="005E21AF">
        <w:t xml:space="preserve"> </w:t>
      </w:r>
      <w:r w:rsidR="00EB7FB9" w:rsidRPr="005E21AF">
        <w:t>202</w:t>
      </w:r>
      <w:r w:rsidR="00911CFC">
        <w:t>1</w:t>
      </w:r>
      <w:r w:rsidR="00F7181B" w:rsidRPr="005E21AF">
        <w:t xml:space="preserve">. </w:t>
      </w:r>
      <w:r w:rsidR="00911CFC">
        <w:t>január 26</w:t>
      </w:r>
      <w:r w:rsidR="00F7181B" w:rsidRPr="005E21AF">
        <w:t xml:space="preserve">-ig, a </w:t>
      </w:r>
      <w:r w:rsidR="009574D3" w:rsidRPr="005E21AF">
        <w:t>Zalaszentgróti Közös Önkormányzati Hivatal</w:t>
      </w:r>
      <w:r w:rsidR="005E21AF" w:rsidRPr="005E21AF">
        <w:t>nak</w:t>
      </w:r>
      <w:r w:rsidR="00F7181B" w:rsidRPr="005E21AF">
        <w:t xml:space="preserve"> </w:t>
      </w:r>
      <w:r w:rsidR="00150134" w:rsidRPr="005E21AF">
        <w:t xml:space="preserve">címezve tehetik meg a </w:t>
      </w:r>
      <w:r w:rsidR="009574D3" w:rsidRPr="005E21AF">
        <w:rPr>
          <w:u w:val="single"/>
        </w:rPr>
        <w:t>Zalaszentgróti Közös Önkormányzati Hivatal</w:t>
      </w:r>
      <w:r w:rsidR="00150134" w:rsidRPr="005E21AF">
        <w:rPr>
          <w:u w:val="single"/>
        </w:rPr>
        <w:t>,</w:t>
      </w:r>
      <w:r w:rsidR="009574D3" w:rsidRPr="005E21AF">
        <w:rPr>
          <w:u w:val="single"/>
        </w:rPr>
        <w:t xml:space="preserve"> </w:t>
      </w:r>
      <w:r w:rsidR="00F7181B" w:rsidRPr="005E21AF">
        <w:rPr>
          <w:u w:val="single"/>
        </w:rPr>
        <w:t>8790 Zalaszentgrót Dózsa György u.1.</w:t>
      </w:r>
      <w:r w:rsidR="00150134" w:rsidRPr="005E21AF">
        <w:t xml:space="preserve"> levélcímére, illetve a</w:t>
      </w:r>
      <w:r w:rsidR="00184011" w:rsidRPr="005E21AF">
        <w:t xml:space="preserve"> </w:t>
      </w:r>
      <w:r w:rsidR="00EF19A5">
        <w:rPr>
          <w:u w:val="single"/>
        </w:rPr>
        <w:t>jegyzo</w:t>
      </w:r>
      <w:r w:rsidR="00184011" w:rsidRPr="005E21AF">
        <w:rPr>
          <w:u w:val="single"/>
        </w:rPr>
        <w:t>@zalaszentgrot.hu</w:t>
      </w:r>
      <w:r w:rsidR="00150134" w:rsidRPr="005E21AF">
        <w:t xml:space="preserve"> </w:t>
      </w:r>
      <w:r w:rsidR="00801482" w:rsidRPr="005E21AF">
        <w:t>elektronikus le</w:t>
      </w:r>
      <w:r w:rsidR="00150134" w:rsidRPr="005E21AF">
        <w:t>vélcímére történő megküldéssel.</w:t>
      </w:r>
    </w:p>
    <w:p w14:paraId="536BFCE4" w14:textId="77777777" w:rsidR="00F7181B" w:rsidRDefault="00F7181B" w:rsidP="00A2611C">
      <w:pPr>
        <w:pStyle w:val="NormlWeb"/>
        <w:spacing w:before="0" w:beforeAutospacing="0" w:after="225" w:afterAutospacing="0"/>
        <w:jc w:val="both"/>
      </w:pPr>
      <w:r w:rsidRPr="005E21AF">
        <w:t xml:space="preserve">A </w:t>
      </w:r>
      <w:r w:rsidR="00A2611C" w:rsidRPr="005E21AF">
        <w:t xml:space="preserve">tervezett felülvizsgálattal kapcsolatban további információ </w:t>
      </w:r>
      <w:r w:rsidR="000654F2" w:rsidRPr="005E21AF">
        <w:t xml:space="preserve">a </w:t>
      </w:r>
      <w:r w:rsidR="00B42C11" w:rsidRPr="005E21AF">
        <w:t>Zalaszentgróti Közös Önkorm</w:t>
      </w:r>
      <w:r w:rsidR="005E21AF" w:rsidRPr="005E21AF">
        <w:t xml:space="preserve">ányzati Hivatalban </w:t>
      </w:r>
      <w:r w:rsidR="00A2611C" w:rsidRPr="005E21AF">
        <w:t xml:space="preserve">kérhető. </w:t>
      </w:r>
    </w:p>
    <w:p w14:paraId="70D19E14" w14:textId="77777777" w:rsidR="00562F5A" w:rsidRDefault="00562F5A" w:rsidP="00A2611C">
      <w:pPr>
        <w:pStyle w:val="NormlWeb"/>
        <w:spacing w:before="0" w:beforeAutospacing="0" w:after="225" w:afterAutospacing="0"/>
        <w:jc w:val="both"/>
      </w:pPr>
    </w:p>
    <w:p w14:paraId="34AA4AA5" w14:textId="77777777" w:rsidR="00562F5A" w:rsidRPr="005E21AF" w:rsidRDefault="00562F5A" w:rsidP="00A2611C">
      <w:pPr>
        <w:pStyle w:val="NormlWeb"/>
        <w:spacing w:before="0" w:beforeAutospacing="0" w:after="225" w:afterAutospacing="0"/>
        <w:jc w:val="both"/>
      </w:pPr>
    </w:p>
    <w:p w14:paraId="03FE6CA5" w14:textId="77777777" w:rsidR="00F7181B" w:rsidRPr="005E21AF" w:rsidRDefault="00F7181B" w:rsidP="00C03DC2">
      <w:pPr>
        <w:pStyle w:val="NormlWeb"/>
        <w:spacing w:before="0" w:beforeAutospacing="0" w:after="225" w:afterAutospacing="0"/>
        <w:ind w:left="6372"/>
        <w:rPr>
          <w:sz w:val="21"/>
          <w:szCs w:val="21"/>
        </w:rPr>
      </w:pPr>
      <w:r w:rsidRPr="005E21AF">
        <w:t>Baracskai József</w:t>
      </w:r>
      <w:r w:rsidR="00150134" w:rsidRPr="005E21AF">
        <w:t xml:space="preserve"> polgármester</w:t>
      </w:r>
    </w:p>
    <w:p w14:paraId="529A9B1B" w14:textId="77777777" w:rsidR="00C65A79" w:rsidRPr="005E21AF" w:rsidRDefault="00C65A79">
      <w:pPr>
        <w:rPr>
          <w:rFonts w:ascii="Times New Roman" w:hAnsi="Times New Roman" w:cs="Times New Roman"/>
        </w:rPr>
      </w:pPr>
    </w:p>
    <w:sectPr w:rsidR="00C65A79" w:rsidRPr="005E21AF" w:rsidSect="0027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1248"/>
    <w:multiLevelType w:val="hybridMultilevel"/>
    <w:tmpl w:val="FE9439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5B3A"/>
    <w:multiLevelType w:val="hybridMultilevel"/>
    <w:tmpl w:val="F95E42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D60D44"/>
    <w:multiLevelType w:val="hybridMultilevel"/>
    <w:tmpl w:val="F03CEACC"/>
    <w:lvl w:ilvl="0" w:tplc="B874ED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A6479"/>
    <w:multiLevelType w:val="hybridMultilevel"/>
    <w:tmpl w:val="2312C9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81B"/>
    <w:rsid w:val="00013B6A"/>
    <w:rsid w:val="00064121"/>
    <w:rsid w:val="000654F2"/>
    <w:rsid w:val="00150134"/>
    <w:rsid w:val="00184011"/>
    <w:rsid w:val="0027457A"/>
    <w:rsid w:val="00386DA7"/>
    <w:rsid w:val="003C08C3"/>
    <w:rsid w:val="0046745C"/>
    <w:rsid w:val="00542F15"/>
    <w:rsid w:val="00562F5A"/>
    <w:rsid w:val="005E21AF"/>
    <w:rsid w:val="00652624"/>
    <w:rsid w:val="00737446"/>
    <w:rsid w:val="00801482"/>
    <w:rsid w:val="00821CBC"/>
    <w:rsid w:val="00855C0A"/>
    <w:rsid w:val="008C0ACC"/>
    <w:rsid w:val="008E1644"/>
    <w:rsid w:val="008F7AD6"/>
    <w:rsid w:val="00911CFC"/>
    <w:rsid w:val="009574D3"/>
    <w:rsid w:val="00A15615"/>
    <w:rsid w:val="00A2611C"/>
    <w:rsid w:val="00A622F4"/>
    <w:rsid w:val="00B42C11"/>
    <w:rsid w:val="00BE0FC0"/>
    <w:rsid w:val="00C03DC2"/>
    <w:rsid w:val="00C5383D"/>
    <w:rsid w:val="00C65A79"/>
    <w:rsid w:val="00D07AE4"/>
    <w:rsid w:val="00D720F4"/>
    <w:rsid w:val="00DF3FC6"/>
    <w:rsid w:val="00EA2D3D"/>
    <w:rsid w:val="00EB7FB9"/>
    <w:rsid w:val="00ED2062"/>
    <w:rsid w:val="00EF19A5"/>
    <w:rsid w:val="00F7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8FC6"/>
  <w15:docId w15:val="{02B8D38F-BD36-4FBA-9438-4893AF97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67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7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7181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7181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46745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737446"/>
    <w:pPr>
      <w:ind w:left="720"/>
    </w:pPr>
    <w:rPr>
      <w:rFonts w:ascii="Calibri" w:eastAsia="Calibri" w:hAnsi="Calibri" w:cs="Calibri"/>
    </w:rPr>
  </w:style>
  <w:style w:type="paragraph" w:styleId="Csakszveg">
    <w:name w:val="Plain Text"/>
    <w:basedOn w:val="Norml"/>
    <w:link w:val="CsakszvegChar"/>
    <w:uiPriority w:val="99"/>
    <w:unhideWhenUsed/>
    <w:rsid w:val="00DF3FC6"/>
    <w:pPr>
      <w:spacing w:after="0" w:line="240" w:lineRule="auto"/>
    </w:pPr>
    <w:rPr>
      <w:rFonts w:ascii="Calibri" w:eastAsia="Times New Roman" w:hAnsi="Calibri" w:cs="Times New Roman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DF3FC6"/>
    <w:rPr>
      <w:rFonts w:ascii="Calibri" w:eastAsia="Times New Roman" w:hAnsi="Calibri" w:cs="Times New Roman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DELL10</cp:lastModifiedBy>
  <cp:revision>2</cp:revision>
  <cp:lastPrinted>2017-08-24T07:36:00Z</cp:lastPrinted>
  <dcterms:created xsi:type="dcterms:W3CDTF">2021-01-15T06:39:00Z</dcterms:created>
  <dcterms:modified xsi:type="dcterms:W3CDTF">2021-01-15T06:39:00Z</dcterms:modified>
</cp:coreProperties>
</file>